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933" w:rsidRPr="00371933" w:rsidRDefault="00371933" w:rsidP="00CF2D1A">
      <w:pPr>
        <w:tabs>
          <w:tab w:val="right" w:leader="underscore" w:pos="8931"/>
        </w:tabs>
        <w:spacing w:line="360" w:lineRule="auto"/>
        <w:contextualSpacing/>
        <w:rPr>
          <w:rFonts w:ascii="Arial" w:hAnsi="Arial" w:cs="Arial"/>
          <w:b/>
          <w:smallCaps/>
          <w:sz w:val="22"/>
          <w:szCs w:val="22"/>
        </w:rPr>
      </w:pPr>
      <w:r w:rsidRPr="00371933">
        <w:rPr>
          <w:rFonts w:ascii="Arial" w:hAnsi="Arial" w:cs="Arial"/>
          <w:b/>
          <w:smallCaps/>
          <w:sz w:val="22"/>
          <w:szCs w:val="22"/>
        </w:rPr>
        <w:t>Vreemde-talendidactiek in veertig (en meer) werkbladen</w:t>
      </w:r>
    </w:p>
    <w:p w:rsidR="00371933" w:rsidRDefault="00371933" w:rsidP="00CF2D1A">
      <w:pPr>
        <w:tabs>
          <w:tab w:val="right" w:leader="underscore" w:pos="8931"/>
        </w:tabs>
        <w:spacing w:line="360" w:lineRule="auto"/>
        <w:contextualSpacing/>
        <w:rPr>
          <w:rFonts w:ascii="Arial" w:hAnsi="Arial" w:cs="Arial"/>
          <w:b/>
          <w:smallCaps/>
          <w:sz w:val="22"/>
          <w:szCs w:val="22"/>
        </w:rPr>
      </w:pPr>
      <w:r w:rsidRPr="00371933">
        <w:rPr>
          <w:rFonts w:ascii="Arial" w:hAnsi="Arial" w:cs="Arial"/>
          <w:b/>
          <w:smallCaps/>
          <w:sz w:val="22"/>
          <w:szCs w:val="22"/>
        </w:rPr>
        <w:t xml:space="preserve">Hoofdstuk </w:t>
      </w:r>
      <w:r>
        <w:rPr>
          <w:rFonts w:ascii="Arial" w:hAnsi="Arial" w:cs="Arial"/>
          <w:b/>
          <w:smallCaps/>
          <w:sz w:val="22"/>
          <w:szCs w:val="22"/>
        </w:rPr>
        <w:t>4.1 – Leesvaardigheid</w:t>
      </w:r>
    </w:p>
    <w:p w:rsidR="00371933" w:rsidRPr="00E57134" w:rsidRDefault="00DC4D0D" w:rsidP="00CF2D1A">
      <w:pPr>
        <w:tabs>
          <w:tab w:val="left" w:pos="426"/>
        </w:tabs>
        <w:spacing w:line="360" w:lineRule="auto"/>
        <w:contextualSpacing/>
        <w:rPr>
          <w:rFonts w:ascii="Arial" w:hAnsi="Arial" w:cs="Arial"/>
          <w:b/>
          <w:smallCaps/>
          <w:sz w:val="22"/>
          <w:szCs w:val="22"/>
        </w:rPr>
      </w:pPr>
      <w:r>
        <w:rPr>
          <w:rFonts w:ascii="Arial" w:hAnsi="Arial" w:cs="Arial"/>
          <w:b/>
          <w:smallCaps/>
          <w:sz w:val="22"/>
          <w:szCs w:val="22"/>
        </w:rPr>
        <w:t xml:space="preserve">§ </w:t>
      </w:r>
      <w:r w:rsidR="00371933" w:rsidRPr="00E57134">
        <w:rPr>
          <w:rFonts w:ascii="Arial" w:hAnsi="Arial" w:cs="Arial"/>
          <w:b/>
          <w:smallCaps/>
          <w:sz w:val="22"/>
          <w:szCs w:val="22"/>
        </w:rPr>
        <w:t>4.1.2 Suggesties voor het gebruik van de werkbladen</w:t>
      </w:r>
    </w:p>
    <w:p w:rsidR="00CF2D1A" w:rsidRDefault="00CF2D1A" w:rsidP="00CF2D1A">
      <w:pPr>
        <w:pStyle w:val="Standaard1"/>
        <w:spacing w:line="360" w:lineRule="auto"/>
        <w:contextualSpacing/>
        <w:rPr>
          <w:rFonts w:ascii="Arial" w:hAnsi="Arial" w:cs="Arial"/>
          <w:sz w:val="22"/>
          <w:szCs w:val="22"/>
        </w:rPr>
      </w:pPr>
    </w:p>
    <w:p w:rsidR="00371933" w:rsidRPr="00E57134" w:rsidRDefault="00371933" w:rsidP="00CF2D1A">
      <w:pPr>
        <w:pStyle w:val="Standaard1"/>
        <w:spacing w:line="360" w:lineRule="auto"/>
        <w:contextualSpacing/>
        <w:rPr>
          <w:rFonts w:ascii="Arial" w:hAnsi="Arial" w:cs="Arial"/>
          <w:sz w:val="22"/>
          <w:szCs w:val="22"/>
        </w:rPr>
      </w:pPr>
      <w:r w:rsidRPr="00E57134">
        <w:rPr>
          <w:rFonts w:ascii="Arial" w:hAnsi="Arial" w:cs="Arial"/>
          <w:sz w:val="22"/>
          <w:szCs w:val="22"/>
        </w:rPr>
        <w:t>In deze paragraaf vindt u suggesties voor het gebruik van de werkbladen van paragraaf 4.1.3 in een werkcollege van circa anderhalf uur. We gaan ervan uit dat de studenten voorafgaand aan dit college zowel de eindexameneisen voor leesvaardigheid (</w:t>
      </w:r>
      <w:hyperlink r:id="rId5" w:history="1">
        <w:r w:rsidRPr="00E57134">
          <w:rPr>
            <w:rStyle w:val="Hyperlink"/>
            <w:rFonts w:ascii="Arial" w:hAnsi="Arial" w:cs="Arial"/>
            <w:sz w:val="22"/>
            <w:szCs w:val="22"/>
          </w:rPr>
          <w:t>www.examenblad.nl</w:t>
        </w:r>
      </w:hyperlink>
      <w:r w:rsidRPr="00E57134">
        <w:rPr>
          <w:rFonts w:ascii="Arial" w:hAnsi="Arial" w:cs="Arial"/>
          <w:sz w:val="22"/>
          <w:szCs w:val="22"/>
        </w:rPr>
        <w:t>) hebben bestudeerd als een inleidende studietekst over leesvaardigheidsdidactiek (bijvoorbeeld paragraaf 4.1.1 en/of Westhoff, 2012). De vragen van werkblad 4.1.3.2 (De dagelijkse onderwijspraktijk) worden bij voorkeur als voorbereiding op het werkcollege beantwoord.</w:t>
      </w:r>
    </w:p>
    <w:p w:rsidR="00371933" w:rsidRPr="00E57134" w:rsidRDefault="00371933" w:rsidP="00CF2D1A">
      <w:pPr>
        <w:pStyle w:val="Standaard1"/>
        <w:spacing w:line="360" w:lineRule="auto"/>
        <w:contextualSpacing/>
        <w:rPr>
          <w:rFonts w:ascii="Arial" w:hAnsi="Arial" w:cs="Arial"/>
          <w:sz w:val="22"/>
          <w:szCs w:val="22"/>
        </w:rPr>
      </w:pPr>
    </w:p>
    <w:p w:rsidR="00371933" w:rsidRPr="00E57134" w:rsidRDefault="00371933" w:rsidP="00CF2D1A">
      <w:pPr>
        <w:pStyle w:val="Standaard1"/>
        <w:spacing w:line="360" w:lineRule="auto"/>
        <w:contextualSpacing/>
        <w:rPr>
          <w:rFonts w:ascii="Arial" w:hAnsi="Arial" w:cs="Arial"/>
          <w:sz w:val="22"/>
          <w:szCs w:val="22"/>
        </w:rPr>
      </w:pPr>
      <w:r w:rsidRPr="00E57134">
        <w:rPr>
          <w:rFonts w:ascii="Arial" w:hAnsi="Arial" w:cs="Arial"/>
          <w:sz w:val="22"/>
          <w:szCs w:val="22"/>
        </w:rPr>
        <w:t xml:space="preserve">(Ca. 15’) Introductie. Nadat de studenten de leesopdracht van </w:t>
      </w:r>
      <w:r w:rsidRPr="00E57134">
        <w:rPr>
          <w:rFonts w:ascii="Arial" w:hAnsi="Arial" w:cs="Arial"/>
          <w:sz w:val="22"/>
          <w:szCs w:val="22"/>
          <w:u w:val="single"/>
        </w:rPr>
        <w:t>werkblad 4.1.3.1</w:t>
      </w:r>
      <w:r w:rsidRPr="00E57134">
        <w:rPr>
          <w:rFonts w:ascii="Arial" w:hAnsi="Arial" w:cs="Arial"/>
          <w:sz w:val="22"/>
          <w:szCs w:val="22"/>
        </w:rPr>
        <w:t xml:space="preserve"> (Introductie leesvaardigheid) gemaakt hebben, kan een plenaire gedachtewisseling volgen. Wie heeft een goed beeld gekregen van de tekstinhoud? Welke strategie(ën) heeft/hebben daarbij het best geholpen? </w:t>
      </w:r>
    </w:p>
    <w:p w:rsidR="00371933" w:rsidRPr="00E57134" w:rsidRDefault="00371933" w:rsidP="00CF2D1A">
      <w:pPr>
        <w:spacing w:line="360" w:lineRule="auto"/>
        <w:contextualSpacing/>
        <w:rPr>
          <w:rFonts w:ascii="Arial" w:hAnsi="Arial" w:cs="Arial"/>
          <w:sz w:val="22"/>
          <w:szCs w:val="22"/>
        </w:rPr>
      </w:pPr>
    </w:p>
    <w:p w:rsidR="00371933" w:rsidRPr="00E57134" w:rsidRDefault="00371933" w:rsidP="00CF2D1A">
      <w:pPr>
        <w:widowControl w:val="0"/>
        <w:spacing w:line="360" w:lineRule="auto"/>
        <w:contextualSpacing/>
        <w:rPr>
          <w:rFonts w:ascii="Arial" w:hAnsi="Arial" w:cs="Arial"/>
          <w:sz w:val="22"/>
          <w:szCs w:val="22"/>
        </w:rPr>
      </w:pPr>
      <w:r w:rsidRPr="00E57134">
        <w:rPr>
          <w:rFonts w:ascii="Arial" w:hAnsi="Arial" w:cs="Arial"/>
          <w:sz w:val="22"/>
          <w:szCs w:val="22"/>
        </w:rPr>
        <w:t xml:space="preserve">(Ca. 10’) </w:t>
      </w:r>
      <w:r w:rsidRPr="00E57134">
        <w:rPr>
          <w:rFonts w:ascii="Arial" w:hAnsi="Arial" w:cs="Arial"/>
          <w:sz w:val="22"/>
          <w:szCs w:val="22"/>
          <w:u w:val="single"/>
        </w:rPr>
        <w:t>Werkblad 4.1.3.2</w:t>
      </w:r>
      <w:r w:rsidRPr="00E57134">
        <w:rPr>
          <w:rFonts w:ascii="Arial" w:hAnsi="Arial" w:cs="Arial"/>
          <w:sz w:val="22"/>
          <w:szCs w:val="22"/>
        </w:rPr>
        <w:t xml:space="preserve"> (De dagelijkse onderwijspraktijk). Als de studenten de vragen thuis beantwoord hebben, kan de vakdidactiekdocent plenair in kaart brengen hoe de dagelijkse praktijk van de studenten (en hun begeleider op school) er met betrekking tot het leesonderwijs uitziet. </w:t>
      </w:r>
    </w:p>
    <w:p w:rsidR="00371933" w:rsidRPr="00E57134" w:rsidRDefault="00371933" w:rsidP="00CF2D1A">
      <w:pPr>
        <w:widowControl w:val="0"/>
        <w:spacing w:line="360" w:lineRule="auto"/>
        <w:contextualSpacing/>
        <w:rPr>
          <w:rFonts w:ascii="Arial" w:hAnsi="Arial" w:cs="Arial"/>
          <w:sz w:val="22"/>
          <w:szCs w:val="22"/>
        </w:rPr>
      </w:pP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r w:rsidRPr="00E57134">
        <w:rPr>
          <w:rFonts w:ascii="Arial" w:hAnsi="Arial" w:cs="Arial"/>
          <w:sz w:val="22"/>
          <w:szCs w:val="22"/>
        </w:rPr>
        <w:t xml:space="preserve">(Ca. 10‘) In een onderwijsleergesprek kunnen nu voor- en nadelen (ook in termen van interactie in de klas) van vaak genoemde werkwijzen geïnventariseerd worden. Hoe effectief, efficiënt en aantrekkelijk is deze manier van werken? Leren de leerlingen zo wat zij zouden moeten leren? In hoeverre worden zij leesvaardig van het maken van oude CITO-toetsen? In hoeverre lok je als docent met deze aanpak zelf problemen uit? Motivatieproblemen (en zo ja waaruit blijkt dat dan)? Ordeproblemen? Andere problemen? </w:t>
      </w: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r w:rsidRPr="00E57134">
        <w:rPr>
          <w:rFonts w:ascii="Arial" w:hAnsi="Arial" w:cs="Arial"/>
          <w:sz w:val="22"/>
          <w:szCs w:val="22"/>
        </w:rPr>
        <w:t xml:space="preserve">Dit onderwijsleergesprek kan de opmaat zijn voor het bespreken van de eindexameneisen – en vervolgens voor een discussie over het beoogde effect van leesvaardigheidsonderwijs in onder- en bovenbouw. Zo´n discussie kan bijvoorbeeld gevoerd worden aan de hand van een (provocatieve?) these als: </w:t>
      </w: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p>
    <w:p w:rsidR="00371933" w:rsidRPr="00E57134" w:rsidRDefault="00371933" w:rsidP="00CF2D1A">
      <w:pPr>
        <w:overflowPunct/>
        <w:autoSpaceDE/>
        <w:autoSpaceDN/>
        <w:adjustRightInd/>
        <w:spacing w:line="360" w:lineRule="auto"/>
        <w:ind w:left="720" w:right="1273"/>
        <w:contextualSpacing/>
        <w:textAlignment w:val="auto"/>
        <w:rPr>
          <w:rFonts w:ascii="Arial" w:hAnsi="Arial" w:cs="Arial"/>
          <w:i/>
          <w:sz w:val="22"/>
          <w:szCs w:val="22"/>
        </w:rPr>
      </w:pPr>
      <w:r w:rsidRPr="00E57134">
        <w:rPr>
          <w:rFonts w:ascii="Arial" w:hAnsi="Arial" w:cs="Arial"/>
          <w:i/>
          <w:sz w:val="22"/>
          <w:szCs w:val="22"/>
        </w:rPr>
        <w:t xml:space="preserve">„Het beoogde effect van de leesvaardigheidsles is niet dat de leerling een bepaalde leestekst begrijpt. Het doel is: de leerling leert informatie die hij nodig heeft uit teksten te halen. De inhoud van de leestekst </w:t>
      </w:r>
      <w:r w:rsidRPr="00E57134">
        <w:rPr>
          <w:rFonts w:ascii="Arial" w:hAnsi="Arial" w:cs="Arial"/>
          <w:i/>
          <w:sz w:val="22"/>
          <w:szCs w:val="22"/>
        </w:rPr>
        <w:lastRenderedPageBreak/>
        <w:t>waarmee dat geoefend wordt doet er niet toe en mag ook meteen weer vergeten worden.“</w:t>
      </w: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p>
    <w:p w:rsidR="00371933" w:rsidRPr="00E57134" w:rsidRDefault="00371933" w:rsidP="00CF2D1A">
      <w:pPr>
        <w:pStyle w:val="Plattetekstinspringen"/>
        <w:spacing w:line="360" w:lineRule="auto"/>
        <w:ind w:left="0"/>
        <w:contextualSpacing/>
        <w:rPr>
          <w:rFonts w:ascii="Arial" w:hAnsi="Arial" w:cs="Arial"/>
          <w:sz w:val="22"/>
          <w:szCs w:val="22"/>
        </w:rPr>
      </w:pPr>
      <w:r w:rsidRPr="00E57134">
        <w:rPr>
          <w:rFonts w:ascii="Arial" w:hAnsi="Arial" w:cs="Arial"/>
          <w:sz w:val="22"/>
          <w:szCs w:val="22"/>
        </w:rPr>
        <w:t>N.B. Vanzelfsprekend kunnen leesteksten in de les gebruikt worden als input voor een gedachtewisseling over het onderwerp van de tekst. Het zou zelfs nogal onnatuurlijk en saai worden als dit niet zou gebeuren. Het doel ligt dan echter niet meer op het vlak van het leesvaardigheidsonderwijs, maar betreft iets anders (bijv. gespreksvaardigheidstraining, kennis van land en cultuur of een affectief doel, bijvoorbeeld met betrekking tot de opvattingen van de leerlingen over een bepaald onderwerp).</w:t>
      </w:r>
    </w:p>
    <w:p w:rsidR="00371933" w:rsidRPr="00E57134" w:rsidRDefault="00371933" w:rsidP="00CF2D1A">
      <w:pPr>
        <w:pStyle w:val="Plattetekstinspringen"/>
        <w:spacing w:line="360" w:lineRule="auto"/>
        <w:ind w:left="0"/>
        <w:contextualSpacing/>
        <w:rPr>
          <w:rFonts w:ascii="Arial" w:hAnsi="Arial" w:cs="Arial"/>
          <w:sz w:val="22"/>
          <w:szCs w:val="22"/>
        </w:rPr>
      </w:pPr>
    </w:p>
    <w:p w:rsidR="00371933" w:rsidRPr="00E57134" w:rsidRDefault="00371933" w:rsidP="00CF2D1A">
      <w:pPr>
        <w:pStyle w:val="Tekstzonderopmaak"/>
        <w:suppressAutoHyphens/>
        <w:spacing w:line="360" w:lineRule="auto"/>
        <w:ind w:right="567"/>
        <w:contextualSpacing/>
        <w:rPr>
          <w:rFonts w:ascii="Arial" w:hAnsi="Arial" w:cs="Arial"/>
          <w:spacing w:val="-2"/>
          <w:sz w:val="22"/>
          <w:szCs w:val="22"/>
        </w:rPr>
      </w:pPr>
      <w:r w:rsidRPr="00E57134">
        <w:rPr>
          <w:rFonts w:ascii="Arial" w:hAnsi="Arial" w:cs="Arial"/>
          <w:sz w:val="22"/>
          <w:szCs w:val="22"/>
        </w:rPr>
        <w:t>(Ca. 15’) Teruggrijpend op de bestudeerde tekst(en) over leesvaardigheid: Wat zijn - gegeven het zojuist besproken hoofddoel van leesvaardigheidsinstructie - onmisbare componenten van leesvaardigheidsonderwijs? Waarom? De vakdidactiekdocent kan de studenten vragen, in twee- of drietallen een lijstje te maken van minstens drie onmisbare componenten. Bij de plenaire inventarisatie moeten vervolgens de volgende componenten naar voren komen - evenals argumenten om voor deze componenten te kiezen (zie § 4.1.1 - Achtergronden):</w:t>
      </w:r>
      <w:r w:rsidRPr="00E57134">
        <w:rPr>
          <w:rFonts w:ascii="Arial" w:hAnsi="Arial" w:cs="Arial"/>
          <w:spacing w:val="-2"/>
          <w:sz w:val="22"/>
          <w:szCs w:val="22"/>
        </w:rPr>
        <w:t xml:space="preserve"> </w:t>
      </w:r>
    </w:p>
    <w:p w:rsidR="00371933" w:rsidRPr="00E57134" w:rsidRDefault="00371933" w:rsidP="00CF2D1A">
      <w:pPr>
        <w:pStyle w:val="Tekstzonderopmaak"/>
        <w:numPr>
          <w:ilvl w:val="0"/>
          <w:numId w:val="2"/>
        </w:numPr>
        <w:tabs>
          <w:tab w:val="left" w:pos="426"/>
        </w:tabs>
        <w:suppressAutoHyphens/>
        <w:spacing w:line="360" w:lineRule="auto"/>
        <w:ind w:left="426" w:right="567" w:hanging="426"/>
        <w:contextualSpacing/>
        <w:rPr>
          <w:rFonts w:ascii="Arial" w:hAnsi="Arial" w:cs="Arial"/>
          <w:spacing w:val="-2"/>
          <w:sz w:val="22"/>
          <w:szCs w:val="22"/>
        </w:rPr>
      </w:pPr>
      <w:r w:rsidRPr="00E57134">
        <w:rPr>
          <w:rFonts w:ascii="Arial" w:hAnsi="Arial" w:cs="Arial"/>
          <w:spacing w:val="-2"/>
          <w:sz w:val="22"/>
          <w:szCs w:val="22"/>
        </w:rPr>
        <w:t>doelgerichte woordenschatverwerving;</w:t>
      </w:r>
    </w:p>
    <w:p w:rsidR="00371933" w:rsidRPr="00E57134" w:rsidRDefault="00371933" w:rsidP="00CF2D1A">
      <w:pPr>
        <w:pStyle w:val="Tekstzonderopmaak"/>
        <w:numPr>
          <w:ilvl w:val="0"/>
          <w:numId w:val="2"/>
        </w:numPr>
        <w:tabs>
          <w:tab w:val="left" w:pos="426"/>
        </w:tabs>
        <w:suppressAutoHyphens/>
        <w:spacing w:line="360" w:lineRule="auto"/>
        <w:ind w:left="426" w:right="567" w:hanging="426"/>
        <w:contextualSpacing/>
        <w:rPr>
          <w:rFonts w:ascii="Arial" w:hAnsi="Arial" w:cs="Arial"/>
          <w:spacing w:val="-2"/>
          <w:sz w:val="22"/>
          <w:szCs w:val="22"/>
        </w:rPr>
      </w:pPr>
      <w:r w:rsidRPr="00E57134">
        <w:rPr>
          <w:rFonts w:ascii="Arial" w:hAnsi="Arial" w:cs="Arial"/>
          <w:spacing w:val="-2"/>
          <w:sz w:val="22"/>
          <w:szCs w:val="22"/>
        </w:rPr>
        <w:t>leeskilometers maken;</w:t>
      </w:r>
    </w:p>
    <w:p w:rsidR="00371933" w:rsidRPr="00E57134" w:rsidRDefault="00371933" w:rsidP="00CF2D1A">
      <w:pPr>
        <w:pStyle w:val="Tekstzonderopmaak"/>
        <w:numPr>
          <w:ilvl w:val="0"/>
          <w:numId w:val="2"/>
        </w:numPr>
        <w:tabs>
          <w:tab w:val="left" w:pos="426"/>
        </w:tabs>
        <w:suppressAutoHyphens/>
        <w:spacing w:line="360" w:lineRule="auto"/>
        <w:ind w:left="426" w:right="567" w:hanging="426"/>
        <w:contextualSpacing/>
        <w:rPr>
          <w:rFonts w:ascii="Arial" w:hAnsi="Arial" w:cs="Arial"/>
          <w:spacing w:val="-2"/>
          <w:sz w:val="22"/>
          <w:szCs w:val="22"/>
        </w:rPr>
      </w:pPr>
      <w:r w:rsidRPr="00E57134">
        <w:rPr>
          <w:rFonts w:ascii="Arial" w:hAnsi="Arial" w:cs="Arial"/>
          <w:spacing w:val="-2"/>
          <w:sz w:val="22"/>
          <w:szCs w:val="22"/>
        </w:rPr>
        <w:t>kennis van de wereld vergroten;</w:t>
      </w:r>
    </w:p>
    <w:p w:rsidR="00371933" w:rsidRPr="00E57134" w:rsidRDefault="00371933" w:rsidP="00CF2D1A">
      <w:pPr>
        <w:pStyle w:val="Tekstzonderopmaak"/>
        <w:numPr>
          <w:ilvl w:val="0"/>
          <w:numId w:val="2"/>
        </w:numPr>
        <w:tabs>
          <w:tab w:val="left" w:pos="426"/>
        </w:tabs>
        <w:suppressAutoHyphens/>
        <w:spacing w:line="360" w:lineRule="auto"/>
        <w:ind w:left="426" w:right="567" w:hanging="426"/>
        <w:contextualSpacing/>
        <w:rPr>
          <w:rFonts w:ascii="Arial" w:hAnsi="Arial" w:cs="Arial"/>
          <w:spacing w:val="-2"/>
          <w:sz w:val="22"/>
          <w:szCs w:val="22"/>
        </w:rPr>
      </w:pPr>
      <w:r w:rsidRPr="00E57134">
        <w:rPr>
          <w:rFonts w:ascii="Arial" w:hAnsi="Arial" w:cs="Arial"/>
          <w:spacing w:val="-2"/>
          <w:sz w:val="22"/>
          <w:szCs w:val="22"/>
        </w:rPr>
        <w:t>structurerend lezen;</w:t>
      </w:r>
    </w:p>
    <w:p w:rsidR="00371933" w:rsidRPr="00E57134" w:rsidRDefault="00371933" w:rsidP="00CF2D1A">
      <w:pPr>
        <w:pStyle w:val="Tekstzonderopmaak"/>
        <w:numPr>
          <w:ilvl w:val="0"/>
          <w:numId w:val="2"/>
        </w:numPr>
        <w:tabs>
          <w:tab w:val="left" w:pos="426"/>
        </w:tabs>
        <w:suppressAutoHyphens/>
        <w:spacing w:line="360" w:lineRule="auto"/>
        <w:ind w:left="426" w:right="567" w:hanging="426"/>
        <w:contextualSpacing/>
        <w:rPr>
          <w:rFonts w:ascii="Arial" w:hAnsi="Arial" w:cs="Arial"/>
          <w:spacing w:val="-2"/>
          <w:sz w:val="22"/>
          <w:szCs w:val="22"/>
        </w:rPr>
      </w:pPr>
      <w:r w:rsidRPr="00E57134">
        <w:rPr>
          <w:rFonts w:ascii="Arial" w:hAnsi="Arial" w:cs="Arial"/>
          <w:spacing w:val="-2"/>
          <w:sz w:val="22"/>
          <w:szCs w:val="22"/>
        </w:rPr>
        <w:t>aanleren van leesstrategieën.</w:t>
      </w:r>
    </w:p>
    <w:p w:rsidR="00371933" w:rsidRPr="00E57134" w:rsidRDefault="00371933" w:rsidP="00CF2D1A">
      <w:pPr>
        <w:pStyle w:val="Plattetekstinspringen"/>
        <w:spacing w:line="360" w:lineRule="auto"/>
        <w:ind w:left="0"/>
        <w:contextualSpacing/>
        <w:rPr>
          <w:rFonts w:ascii="Arial" w:hAnsi="Arial" w:cs="Arial"/>
          <w:sz w:val="22"/>
          <w:szCs w:val="22"/>
        </w:rPr>
      </w:pPr>
    </w:p>
    <w:p w:rsidR="00371933" w:rsidRPr="00E57134" w:rsidRDefault="00371933" w:rsidP="00CF2D1A">
      <w:pPr>
        <w:tabs>
          <w:tab w:val="left" w:pos="426"/>
        </w:tabs>
        <w:spacing w:line="360" w:lineRule="auto"/>
        <w:contextualSpacing/>
        <w:rPr>
          <w:rFonts w:ascii="Arial" w:hAnsi="Arial" w:cs="Arial"/>
          <w:sz w:val="22"/>
          <w:szCs w:val="22"/>
        </w:rPr>
      </w:pPr>
      <w:r w:rsidRPr="00E57134">
        <w:rPr>
          <w:rFonts w:ascii="Arial" w:hAnsi="Arial" w:cs="Arial"/>
          <w:sz w:val="22"/>
          <w:szCs w:val="22"/>
        </w:rPr>
        <w:t>In de rest van het werkcollege ligt de nadruk op de didactiek van strategisch leesonderwijs. Het gaat dan om vragen als:</w:t>
      </w:r>
    </w:p>
    <w:p w:rsidR="00371933" w:rsidRPr="00E57134" w:rsidRDefault="00371933" w:rsidP="00CF2D1A">
      <w:pPr>
        <w:numPr>
          <w:ilvl w:val="0"/>
          <w:numId w:val="3"/>
        </w:numPr>
        <w:tabs>
          <w:tab w:val="left" w:pos="426"/>
        </w:tabs>
        <w:spacing w:line="360" w:lineRule="auto"/>
        <w:ind w:left="426" w:hanging="426"/>
        <w:contextualSpacing/>
        <w:rPr>
          <w:rFonts w:ascii="Arial" w:hAnsi="Arial" w:cs="Arial"/>
          <w:sz w:val="22"/>
          <w:szCs w:val="22"/>
        </w:rPr>
      </w:pPr>
      <w:r w:rsidRPr="00E57134">
        <w:rPr>
          <w:rFonts w:ascii="Arial" w:hAnsi="Arial" w:cs="Arial"/>
          <w:sz w:val="22"/>
          <w:szCs w:val="22"/>
        </w:rPr>
        <w:t>Welke leesstrategieën zijn belangrijk?</w:t>
      </w:r>
    </w:p>
    <w:p w:rsidR="00371933" w:rsidRPr="00E57134" w:rsidRDefault="00371933" w:rsidP="00CF2D1A">
      <w:pPr>
        <w:numPr>
          <w:ilvl w:val="0"/>
          <w:numId w:val="3"/>
        </w:numPr>
        <w:tabs>
          <w:tab w:val="left" w:pos="426"/>
        </w:tabs>
        <w:spacing w:line="360" w:lineRule="auto"/>
        <w:ind w:left="426" w:hanging="426"/>
        <w:contextualSpacing/>
        <w:rPr>
          <w:rFonts w:ascii="Arial" w:hAnsi="Arial" w:cs="Arial"/>
          <w:sz w:val="22"/>
          <w:szCs w:val="22"/>
        </w:rPr>
      </w:pPr>
      <w:r w:rsidRPr="00E57134">
        <w:rPr>
          <w:rFonts w:ascii="Arial" w:hAnsi="Arial" w:cs="Arial"/>
          <w:sz w:val="22"/>
          <w:szCs w:val="22"/>
        </w:rPr>
        <w:t>Welke didactische kenmerken moet strategie-instructie hebben om succesvol te zijn?</w:t>
      </w:r>
    </w:p>
    <w:p w:rsidR="00371933" w:rsidRPr="00E57134" w:rsidRDefault="00371933" w:rsidP="00CF2D1A">
      <w:pPr>
        <w:tabs>
          <w:tab w:val="left" w:pos="426"/>
        </w:tabs>
        <w:spacing w:line="360" w:lineRule="auto"/>
        <w:contextualSpacing/>
        <w:rPr>
          <w:rFonts w:ascii="Arial" w:hAnsi="Arial" w:cs="Arial"/>
          <w:sz w:val="22"/>
          <w:szCs w:val="22"/>
        </w:rPr>
      </w:pPr>
    </w:p>
    <w:p w:rsidR="00371933" w:rsidRPr="00E57134" w:rsidRDefault="00371933" w:rsidP="00CF2D1A">
      <w:pPr>
        <w:tabs>
          <w:tab w:val="left" w:pos="426"/>
        </w:tabs>
        <w:spacing w:line="360" w:lineRule="auto"/>
        <w:contextualSpacing/>
        <w:rPr>
          <w:rFonts w:ascii="Arial" w:hAnsi="Arial" w:cs="Arial"/>
          <w:sz w:val="22"/>
          <w:szCs w:val="22"/>
        </w:rPr>
      </w:pPr>
      <w:r w:rsidRPr="00E57134">
        <w:rPr>
          <w:rFonts w:ascii="Arial" w:hAnsi="Arial" w:cs="Arial"/>
          <w:sz w:val="22"/>
          <w:szCs w:val="22"/>
        </w:rPr>
        <w:t xml:space="preserve">(Ca. 20‘) De studenten doen één of enkele praktische opdracht(en) waarmee zij zelf ervaren hoe strategie-instructie kan verlopen. </w:t>
      </w:r>
      <w:r w:rsidRPr="00E57134">
        <w:rPr>
          <w:rFonts w:ascii="Arial" w:hAnsi="Arial" w:cs="Arial"/>
          <w:sz w:val="22"/>
          <w:szCs w:val="22"/>
          <w:u w:val="single"/>
        </w:rPr>
        <w:t>Werkblad 4.1.3.3</w:t>
      </w:r>
      <w:r w:rsidRPr="00E57134">
        <w:rPr>
          <w:rFonts w:ascii="Arial" w:hAnsi="Arial" w:cs="Arial"/>
          <w:sz w:val="22"/>
          <w:szCs w:val="22"/>
        </w:rPr>
        <w:t xml:space="preserve"> (Zweedse tekst) is een voorbeeld van zo’n praktische opdracht. De studenten raden eerst zonder enige context de betekenis van de Zweedse woorden. Dit blijkt nauwelijks mogelijk. Vervolgens reikt de docent kopieën van de Zweedse tekst uit (zie </w:t>
      </w:r>
      <w:r>
        <w:rPr>
          <w:rFonts w:ascii="Arial" w:hAnsi="Arial" w:cs="Arial"/>
          <w:sz w:val="22"/>
          <w:szCs w:val="22"/>
        </w:rPr>
        <w:t>hierna</w:t>
      </w:r>
      <w:r w:rsidRPr="00E57134">
        <w:rPr>
          <w:rFonts w:ascii="Arial" w:hAnsi="Arial" w:cs="Arial"/>
          <w:sz w:val="22"/>
          <w:szCs w:val="22"/>
        </w:rPr>
        <w:t>). De studenten lezen de tekst, zoeken daarin de woorden op en gaan aan de hand van de context na wat de woorden betekenen. Zij noteren op het werkblad welke aanwijzingen in de tekst daarbij helpen.</w:t>
      </w:r>
    </w:p>
    <w:p w:rsidR="00371933" w:rsidRPr="00E57134" w:rsidRDefault="00371933" w:rsidP="00CF2D1A">
      <w:pPr>
        <w:tabs>
          <w:tab w:val="left" w:pos="426"/>
        </w:tabs>
        <w:spacing w:line="360" w:lineRule="auto"/>
        <w:contextualSpacing/>
        <w:rPr>
          <w:rFonts w:ascii="Arial" w:hAnsi="Arial" w:cs="Arial"/>
          <w:noProof/>
          <w:sz w:val="22"/>
          <w:szCs w:val="22"/>
        </w:rPr>
      </w:pPr>
    </w:p>
    <w:p w:rsidR="00371933" w:rsidRPr="00E57134" w:rsidRDefault="00371933" w:rsidP="00CF2D1A">
      <w:pPr>
        <w:tabs>
          <w:tab w:val="left" w:pos="426"/>
        </w:tabs>
        <w:spacing w:line="360" w:lineRule="auto"/>
        <w:contextualSpacing/>
        <w:rPr>
          <w:rFonts w:ascii="Arial" w:hAnsi="Arial" w:cs="Arial"/>
          <w:noProof/>
          <w:sz w:val="22"/>
          <w:szCs w:val="22"/>
        </w:rPr>
      </w:pPr>
      <w:r>
        <w:rPr>
          <w:rFonts w:ascii="Arial" w:hAnsi="Arial" w:cs="Arial"/>
          <w:noProof/>
          <w:sz w:val="22"/>
          <w:szCs w:val="22"/>
          <w:lang w:val="nl-NL"/>
        </w:rPr>
        <w:lastRenderedPageBreak/>
        <w:drawing>
          <wp:inline distT="0" distB="0" distL="0" distR="0">
            <wp:extent cx="5725795" cy="5340985"/>
            <wp:effectExtent l="19050" t="0" r="8255"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lum bright="-6000" contrast="54000"/>
                    </a:blip>
                    <a:srcRect/>
                    <a:stretch>
                      <a:fillRect/>
                    </a:stretch>
                  </pic:blipFill>
                  <pic:spPr bwMode="auto">
                    <a:xfrm>
                      <a:off x="0" y="0"/>
                      <a:ext cx="5725795" cy="5340985"/>
                    </a:xfrm>
                    <a:prstGeom prst="rect">
                      <a:avLst/>
                    </a:prstGeom>
                    <a:noFill/>
                    <a:ln w="9525">
                      <a:noFill/>
                      <a:miter lim="800000"/>
                      <a:headEnd/>
                      <a:tailEnd/>
                    </a:ln>
                  </pic:spPr>
                </pic:pic>
              </a:graphicData>
            </a:graphic>
          </wp:inline>
        </w:drawing>
      </w:r>
    </w:p>
    <w:p w:rsidR="00371933" w:rsidRPr="00E57134" w:rsidRDefault="00371933" w:rsidP="00CF2D1A">
      <w:pPr>
        <w:tabs>
          <w:tab w:val="left" w:pos="426"/>
        </w:tabs>
        <w:spacing w:line="360" w:lineRule="auto"/>
        <w:contextualSpacing/>
        <w:rPr>
          <w:rFonts w:ascii="Arial" w:hAnsi="Arial" w:cs="Arial"/>
          <w:sz w:val="22"/>
          <w:szCs w:val="22"/>
        </w:rPr>
      </w:pPr>
      <w:r w:rsidRPr="00E57134">
        <w:rPr>
          <w:rFonts w:ascii="Arial" w:hAnsi="Arial" w:cs="Arial"/>
          <w:sz w:val="22"/>
          <w:szCs w:val="22"/>
        </w:rPr>
        <w:t>De Zweedse woorden hebben de volgende betekenis:</w:t>
      </w:r>
    </w:p>
    <w:p w:rsidR="00371933" w:rsidRPr="00E57134" w:rsidRDefault="00371933" w:rsidP="00CF2D1A">
      <w:pPr>
        <w:numPr>
          <w:ilvl w:val="0"/>
          <w:numId w:val="4"/>
        </w:numPr>
        <w:tabs>
          <w:tab w:val="left" w:leader="underscore" w:pos="-1057"/>
          <w:tab w:val="left" w:pos="-337"/>
          <w:tab w:val="left" w:pos="426"/>
          <w:tab w:val="left" w:pos="1843"/>
          <w:tab w:val="left" w:pos="2127"/>
          <w:tab w:val="right" w:pos="8931"/>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området</w:t>
      </w:r>
      <w:r w:rsidRPr="00E57134">
        <w:rPr>
          <w:rFonts w:ascii="Arial" w:hAnsi="Arial" w:cs="Arial"/>
        </w:rPr>
        <w:tab/>
        <w:t>-</w:t>
      </w:r>
      <w:r w:rsidRPr="00E57134">
        <w:rPr>
          <w:rFonts w:ascii="Arial" w:hAnsi="Arial" w:cs="Arial"/>
        </w:rPr>
        <w:tab/>
        <w:t>omgeving</w:t>
      </w:r>
    </w:p>
    <w:p w:rsidR="00371933" w:rsidRPr="00E57134" w:rsidRDefault="00371933" w:rsidP="00CF2D1A">
      <w:pPr>
        <w:numPr>
          <w:ilvl w:val="0"/>
          <w:numId w:val="4"/>
        </w:numPr>
        <w:tabs>
          <w:tab w:val="left" w:pos="-1057"/>
          <w:tab w:val="left" w:pos="-337"/>
          <w:tab w:val="left" w:pos="426"/>
          <w:tab w:val="left" w:pos="1103"/>
          <w:tab w:val="left" w:pos="1843"/>
          <w:tab w:val="left" w:pos="212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och</w:t>
      </w:r>
      <w:r w:rsidRPr="00E57134">
        <w:rPr>
          <w:rFonts w:ascii="Arial" w:hAnsi="Arial" w:cs="Arial"/>
        </w:rPr>
        <w:tab/>
      </w:r>
      <w:r w:rsidRPr="00E57134">
        <w:rPr>
          <w:rFonts w:ascii="Arial" w:hAnsi="Arial" w:cs="Arial"/>
        </w:rPr>
        <w:tab/>
        <w:t>-</w:t>
      </w:r>
      <w:r w:rsidRPr="00E57134">
        <w:rPr>
          <w:rFonts w:ascii="Arial" w:hAnsi="Arial" w:cs="Arial"/>
        </w:rPr>
        <w:tab/>
        <w:t>en</w:t>
      </w:r>
    </w:p>
    <w:p w:rsidR="00371933" w:rsidRPr="00E57134" w:rsidRDefault="00371933" w:rsidP="00CF2D1A">
      <w:pPr>
        <w:numPr>
          <w:ilvl w:val="0"/>
          <w:numId w:val="4"/>
        </w:numPr>
        <w:tabs>
          <w:tab w:val="left" w:pos="-1057"/>
          <w:tab w:val="left" w:pos="-337"/>
          <w:tab w:val="left" w:pos="426"/>
          <w:tab w:val="left" w:pos="1103"/>
          <w:tab w:val="left" w:pos="1843"/>
          <w:tab w:val="left" w:pos="212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sevärdheter</w:t>
      </w:r>
      <w:r w:rsidRPr="00E57134">
        <w:rPr>
          <w:rFonts w:ascii="Arial" w:hAnsi="Arial" w:cs="Arial"/>
        </w:rPr>
        <w:tab/>
        <w:t>-</w:t>
      </w:r>
      <w:r w:rsidRPr="00E57134">
        <w:rPr>
          <w:rFonts w:ascii="Arial" w:hAnsi="Arial" w:cs="Arial"/>
        </w:rPr>
        <w:tab/>
        <w:t>bezienswaardigheden</w:t>
      </w:r>
    </w:p>
    <w:p w:rsidR="00371933" w:rsidRPr="00E57134" w:rsidRDefault="00371933" w:rsidP="00CF2D1A">
      <w:pPr>
        <w:numPr>
          <w:ilvl w:val="0"/>
          <w:numId w:val="4"/>
        </w:numPr>
        <w:tabs>
          <w:tab w:val="left" w:pos="-1057"/>
          <w:tab w:val="left" w:pos="-337"/>
          <w:tab w:val="left" w:pos="426"/>
          <w:tab w:val="left" w:pos="1843"/>
          <w:tab w:val="left" w:pos="212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slottet</w:t>
      </w:r>
      <w:r w:rsidRPr="00E57134">
        <w:rPr>
          <w:rFonts w:ascii="Arial" w:hAnsi="Arial" w:cs="Arial"/>
        </w:rPr>
        <w:tab/>
        <w:t>-</w:t>
      </w:r>
      <w:r w:rsidRPr="00E57134">
        <w:rPr>
          <w:rFonts w:ascii="Arial" w:hAnsi="Arial" w:cs="Arial"/>
        </w:rPr>
        <w:tab/>
        <w:t>slot</w:t>
      </w:r>
    </w:p>
    <w:p w:rsidR="00371933" w:rsidRPr="00E57134" w:rsidRDefault="00371933" w:rsidP="00CF2D1A">
      <w:pPr>
        <w:numPr>
          <w:ilvl w:val="0"/>
          <w:numId w:val="4"/>
        </w:numPr>
        <w:tabs>
          <w:tab w:val="left" w:pos="-1057"/>
          <w:tab w:val="left" w:pos="-337"/>
          <w:tab w:val="left" w:pos="426"/>
          <w:tab w:val="left" w:pos="1843"/>
          <w:tab w:val="left" w:pos="212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statyn</w:t>
      </w:r>
      <w:r w:rsidRPr="00E57134">
        <w:rPr>
          <w:rFonts w:ascii="Arial" w:hAnsi="Arial" w:cs="Arial"/>
        </w:rPr>
        <w:tab/>
        <w:t>-</w:t>
      </w:r>
      <w:r w:rsidRPr="00E57134">
        <w:rPr>
          <w:rFonts w:ascii="Arial" w:hAnsi="Arial" w:cs="Arial"/>
        </w:rPr>
        <w:tab/>
        <w:t>standbeeld</w:t>
      </w:r>
    </w:p>
    <w:p w:rsidR="00371933" w:rsidRPr="00E57134" w:rsidRDefault="00371933" w:rsidP="00CF2D1A">
      <w:pPr>
        <w:numPr>
          <w:ilvl w:val="0"/>
          <w:numId w:val="4"/>
        </w:numPr>
        <w:tabs>
          <w:tab w:val="left" w:pos="-1057"/>
          <w:tab w:val="left" w:pos="-337"/>
          <w:tab w:val="left" w:pos="426"/>
          <w:tab w:val="left" w:pos="1843"/>
          <w:tab w:val="left" w:pos="212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rester</w:t>
      </w:r>
      <w:r w:rsidRPr="00E57134">
        <w:rPr>
          <w:rFonts w:ascii="Arial" w:hAnsi="Arial" w:cs="Arial"/>
        </w:rPr>
        <w:tab/>
        <w:t xml:space="preserve">- </w:t>
      </w:r>
      <w:r w:rsidRPr="00E57134">
        <w:rPr>
          <w:rFonts w:ascii="Arial" w:hAnsi="Arial" w:cs="Arial"/>
        </w:rPr>
        <w:tab/>
        <w:t>resten</w:t>
      </w:r>
    </w:p>
    <w:p w:rsidR="00371933" w:rsidRPr="00E57134" w:rsidRDefault="00371933" w:rsidP="00CF2D1A">
      <w:pPr>
        <w:numPr>
          <w:ilvl w:val="0"/>
          <w:numId w:val="4"/>
        </w:numPr>
        <w:tabs>
          <w:tab w:val="left" w:pos="-1057"/>
          <w:tab w:val="left" w:pos="-337"/>
          <w:tab w:val="left" w:pos="426"/>
          <w:tab w:val="left" w:pos="1843"/>
          <w:tab w:val="left" w:pos="212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byggnader</w:t>
      </w:r>
      <w:r w:rsidRPr="00E57134">
        <w:rPr>
          <w:rFonts w:ascii="Arial" w:hAnsi="Arial" w:cs="Arial"/>
        </w:rPr>
        <w:tab/>
        <w:t>-</w:t>
      </w:r>
      <w:r w:rsidRPr="00E57134">
        <w:rPr>
          <w:rFonts w:ascii="Arial" w:hAnsi="Arial" w:cs="Arial"/>
        </w:rPr>
        <w:tab/>
        <w:t>gebouwen</w:t>
      </w:r>
    </w:p>
    <w:p w:rsidR="00371933" w:rsidRPr="00E57134" w:rsidRDefault="00371933" w:rsidP="00CF2D1A">
      <w:pPr>
        <w:numPr>
          <w:ilvl w:val="0"/>
          <w:numId w:val="4"/>
        </w:numPr>
        <w:tabs>
          <w:tab w:val="left" w:pos="-1057"/>
          <w:tab w:val="left" w:pos="-337"/>
          <w:tab w:val="left" w:pos="426"/>
          <w:tab w:val="left" w:pos="1843"/>
          <w:tab w:val="left" w:pos="212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rPr>
        <w:t>simbassäng</w:t>
      </w:r>
      <w:r w:rsidRPr="00E57134">
        <w:rPr>
          <w:rFonts w:ascii="Arial" w:hAnsi="Arial" w:cs="Arial"/>
        </w:rPr>
        <w:tab/>
        <w:t>-</w:t>
      </w:r>
      <w:r w:rsidRPr="00E57134">
        <w:rPr>
          <w:rFonts w:ascii="Arial" w:hAnsi="Arial" w:cs="Arial"/>
        </w:rPr>
        <w:tab/>
        <w:t>zwembad</w:t>
      </w:r>
    </w:p>
    <w:p w:rsidR="00371933" w:rsidRPr="00E57134" w:rsidRDefault="00371933" w:rsidP="00CF2D1A">
      <w:pPr>
        <w:tabs>
          <w:tab w:val="left" w:pos="-1057"/>
          <w:tab w:val="left" w:pos="-337"/>
          <w:tab w:val="left" w:pos="1103"/>
          <w:tab w:val="left" w:pos="1560"/>
          <w:tab w:val="left" w:pos="1843"/>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ind w:left="360"/>
        <w:contextualSpacing/>
        <w:textAlignment w:val="auto"/>
        <w:rPr>
          <w:rFonts w:ascii="Arial" w:hAnsi="Arial" w:cs="Arial"/>
        </w:rPr>
      </w:pPr>
    </w:p>
    <w:p w:rsidR="00371933" w:rsidRPr="00E57134" w:rsidRDefault="00371933" w:rsidP="00CF2D1A">
      <w:pPr>
        <w:tabs>
          <w:tab w:val="left" w:pos="-1057"/>
          <w:tab w:val="left" w:pos="-337"/>
          <w:tab w:val="left" w:pos="4703"/>
          <w:tab w:val="left" w:pos="5423"/>
          <w:tab w:val="left" w:pos="6143"/>
          <w:tab w:val="left" w:pos="6863"/>
          <w:tab w:val="left" w:pos="7583"/>
          <w:tab w:val="left" w:pos="8303"/>
          <w:tab w:val="left" w:pos="9023"/>
          <w:tab w:val="left" w:pos="9743"/>
          <w:tab w:val="left" w:pos="10463"/>
        </w:tabs>
        <w:overflowPunct/>
        <w:autoSpaceDE/>
        <w:autoSpaceDN/>
        <w:adjustRightInd/>
        <w:spacing w:line="360" w:lineRule="auto"/>
        <w:contextualSpacing/>
        <w:textAlignment w:val="auto"/>
        <w:rPr>
          <w:rFonts w:ascii="Arial" w:hAnsi="Arial" w:cs="Arial"/>
        </w:rPr>
      </w:pPr>
      <w:r w:rsidRPr="00E57134">
        <w:rPr>
          <w:rFonts w:ascii="Arial" w:hAnsi="Arial" w:cs="Arial"/>
          <w:sz w:val="22"/>
          <w:szCs w:val="22"/>
        </w:rPr>
        <w:t>Aanwijzingen die kunnen helpen bij het achterhalen van de betekenis zijn bijvoorbeeld:</w:t>
      </w:r>
    </w:p>
    <w:p w:rsidR="00371933" w:rsidRPr="00E57134" w:rsidRDefault="00371933" w:rsidP="00CF2D1A">
      <w:pPr>
        <w:numPr>
          <w:ilvl w:val="0"/>
          <w:numId w:val="6"/>
        </w:numPr>
        <w:tabs>
          <w:tab w:val="left" w:pos="426"/>
        </w:tabs>
        <w:spacing w:line="360" w:lineRule="auto"/>
        <w:ind w:left="426"/>
        <w:contextualSpacing/>
        <w:rPr>
          <w:rFonts w:ascii="Arial" w:hAnsi="Arial" w:cs="Arial"/>
          <w:sz w:val="22"/>
          <w:szCs w:val="22"/>
        </w:rPr>
      </w:pPr>
      <w:r w:rsidRPr="00E57134">
        <w:rPr>
          <w:rFonts w:ascii="Arial" w:hAnsi="Arial" w:cs="Arial"/>
          <w:sz w:val="22"/>
          <w:szCs w:val="22"/>
        </w:rPr>
        <w:t>Tekstsoort (reisgids of folder);</w:t>
      </w:r>
    </w:p>
    <w:p w:rsidR="00371933" w:rsidRPr="00E57134" w:rsidRDefault="00371933" w:rsidP="00CF2D1A">
      <w:pPr>
        <w:numPr>
          <w:ilvl w:val="0"/>
          <w:numId w:val="6"/>
        </w:numPr>
        <w:tabs>
          <w:tab w:val="left" w:pos="426"/>
        </w:tabs>
        <w:spacing w:line="360" w:lineRule="auto"/>
        <w:ind w:left="426"/>
        <w:contextualSpacing/>
        <w:rPr>
          <w:rFonts w:ascii="Arial" w:hAnsi="Arial" w:cs="Arial"/>
          <w:sz w:val="22"/>
          <w:szCs w:val="22"/>
        </w:rPr>
      </w:pPr>
      <w:r w:rsidRPr="00E57134">
        <w:rPr>
          <w:rFonts w:ascii="Arial" w:hAnsi="Arial" w:cs="Arial"/>
          <w:sz w:val="22"/>
          <w:szCs w:val="22"/>
        </w:rPr>
        <w:t xml:space="preserve">Afbeelding (kaartje van de omgeving van </w:t>
      </w:r>
      <w:r w:rsidRPr="00E57134">
        <w:rPr>
          <w:rFonts w:ascii="Arial" w:hAnsi="Arial" w:cs="Arial"/>
          <w:i/>
          <w:sz w:val="22"/>
          <w:szCs w:val="22"/>
        </w:rPr>
        <w:t xml:space="preserve">Halmstad – </w:t>
      </w:r>
      <w:r w:rsidRPr="00E57134">
        <w:rPr>
          <w:rFonts w:ascii="Arial" w:hAnsi="Arial" w:cs="Arial"/>
          <w:sz w:val="22"/>
          <w:szCs w:val="22"/>
        </w:rPr>
        <w:t xml:space="preserve">dus </w:t>
      </w:r>
      <w:r w:rsidRPr="00E57134">
        <w:rPr>
          <w:rFonts w:ascii="Arial" w:hAnsi="Arial" w:cs="Arial"/>
          <w:i/>
          <w:sz w:val="22"/>
          <w:szCs w:val="22"/>
        </w:rPr>
        <w:t>området</w:t>
      </w:r>
      <w:r w:rsidRPr="00E57134">
        <w:rPr>
          <w:rFonts w:ascii="Arial" w:hAnsi="Arial" w:cs="Arial"/>
          <w:sz w:val="22"/>
          <w:szCs w:val="22"/>
        </w:rPr>
        <w:t xml:space="preserve"> moet wel “omgeving” betekenen);</w:t>
      </w:r>
    </w:p>
    <w:p w:rsidR="00371933" w:rsidRPr="00E57134" w:rsidRDefault="00371933" w:rsidP="00CF2D1A">
      <w:pPr>
        <w:numPr>
          <w:ilvl w:val="0"/>
          <w:numId w:val="6"/>
        </w:numPr>
        <w:tabs>
          <w:tab w:val="left" w:pos="426"/>
        </w:tabs>
        <w:spacing w:line="360" w:lineRule="auto"/>
        <w:ind w:left="426"/>
        <w:contextualSpacing/>
        <w:rPr>
          <w:rFonts w:ascii="Arial" w:hAnsi="Arial" w:cs="Arial"/>
          <w:sz w:val="22"/>
          <w:szCs w:val="22"/>
        </w:rPr>
      </w:pPr>
      <w:r w:rsidRPr="00E57134">
        <w:rPr>
          <w:rFonts w:ascii="Arial" w:hAnsi="Arial" w:cs="Arial"/>
          <w:sz w:val="22"/>
          <w:szCs w:val="22"/>
        </w:rPr>
        <w:t>Eigennamen (</w:t>
      </w:r>
      <w:r w:rsidRPr="00E57134">
        <w:rPr>
          <w:rFonts w:ascii="Arial" w:hAnsi="Arial" w:cs="Arial"/>
          <w:i/>
          <w:sz w:val="22"/>
          <w:szCs w:val="22"/>
        </w:rPr>
        <w:t>Halmstad, Picasso</w:t>
      </w:r>
      <w:r w:rsidRPr="00E57134">
        <w:rPr>
          <w:rFonts w:ascii="Arial" w:hAnsi="Arial" w:cs="Arial"/>
          <w:sz w:val="22"/>
          <w:szCs w:val="22"/>
        </w:rPr>
        <w:t>);</w:t>
      </w:r>
    </w:p>
    <w:p w:rsidR="00371933" w:rsidRPr="00E57134" w:rsidRDefault="00371933" w:rsidP="00CF2D1A">
      <w:pPr>
        <w:numPr>
          <w:ilvl w:val="0"/>
          <w:numId w:val="6"/>
        </w:numPr>
        <w:tabs>
          <w:tab w:val="left" w:pos="426"/>
        </w:tabs>
        <w:spacing w:line="360" w:lineRule="auto"/>
        <w:ind w:left="426"/>
        <w:contextualSpacing/>
        <w:rPr>
          <w:rFonts w:ascii="Arial" w:hAnsi="Arial" w:cs="Arial"/>
          <w:sz w:val="22"/>
          <w:szCs w:val="22"/>
        </w:rPr>
      </w:pPr>
      <w:r w:rsidRPr="00E57134">
        <w:rPr>
          <w:rFonts w:ascii="Arial" w:hAnsi="Arial" w:cs="Arial"/>
          <w:sz w:val="22"/>
          <w:szCs w:val="22"/>
        </w:rPr>
        <w:lastRenderedPageBreak/>
        <w:t>Opsomming (</w:t>
      </w:r>
      <w:r w:rsidRPr="00E57134">
        <w:rPr>
          <w:rFonts w:ascii="Arial" w:hAnsi="Arial" w:cs="Arial"/>
          <w:i/>
          <w:sz w:val="22"/>
          <w:szCs w:val="22"/>
        </w:rPr>
        <w:t>Nicolaikirkan</w:t>
      </w:r>
      <w:r w:rsidRPr="00E57134">
        <w:rPr>
          <w:rFonts w:ascii="Arial" w:hAnsi="Arial" w:cs="Arial"/>
          <w:sz w:val="22"/>
          <w:szCs w:val="22"/>
        </w:rPr>
        <w:t xml:space="preserve">, </w:t>
      </w:r>
      <w:r w:rsidRPr="00E57134">
        <w:rPr>
          <w:rFonts w:ascii="Arial" w:hAnsi="Arial" w:cs="Arial"/>
          <w:i/>
          <w:sz w:val="22"/>
          <w:szCs w:val="22"/>
        </w:rPr>
        <w:t>slottet</w:t>
      </w:r>
      <w:r w:rsidRPr="00E57134">
        <w:rPr>
          <w:rFonts w:ascii="Arial" w:hAnsi="Arial" w:cs="Arial"/>
          <w:sz w:val="22"/>
          <w:szCs w:val="22"/>
        </w:rPr>
        <w:t xml:space="preserve">, </w:t>
      </w:r>
      <w:r w:rsidRPr="00E57134">
        <w:rPr>
          <w:rFonts w:ascii="Arial" w:hAnsi="Arial" w:cs="Arial"/>
          <w:i/>
          <w:sz w:val="22"/>
          <w:szCs w:val="22"/>
        </w:rPr>
        <w:t>Picassostatyn</w:t>
      </w:r>
      <w:r w:rsidRPr="00E57134">
        <w:rPr>
          <w:rFonts w:ascii="Arial" w:hAnsi="Arial" w:cs="Arial"/>
          <w:sz w:val="22"/>
          <w:szCs w:val="22"/>
        </w:rPr>
        <w:t xml:space="preserve">: dat zijn allemaal bezienswaardigheden, dus </w:t>
      </w:r>
      <w:r w:rsidRPr="00E57134">
        <w:rPr>
          <w:rFonts w:ascii="Arial" w:hAnsi="Arial" w:cs="Arial"/>
          <w:i/>
          <w:sz w:val="22"/>
          <w:szCs w:val="22"/>
        </w:rPr>
        <w:t>sevärdheter</w:t>
      </w:r>
      <w:r w:rsidRPr="00E57134">
        <w:rPr>
          <w:rFonts w:ascii="Arial" w:hAnsi="Arial" w:cs="Arial"/>
          <w:sz w:val="22"/>
          <w:szCs w:val="22"/>
        </w:rPr>
        <w:t xml:space="preserve"> moet wel “bezienswaardigheden” betekenen);</w:t>
      </w:r>
    </w:p>
    <w:p w:rsidR="00371933" w:rsidRPr="00E57134" w:rsidRDefault="00371933" w:rsidP="00CF2D1A">
      <w:pPr>
        <w:numPr>
          <w:ilvl w:val="0"/>
          <w:numId w:val="6"/>
        </w:numPr>
        <w:tabs>
          <w:tab w:val="left" w:pos="426"/>
        </w:tabs>
        <w:spacing w:line="360" w:lineRule="auto"/>
        <w:ind w:left="426"/>
        <w:contextualSpacing/>
        <w:rPr>
          <w:rFonts w:ascii="Arial" w:hAnsi="Arial" w:cs="Arial"/>
          <w:sz w:val="22"/>
          <w:szCs w:val="22"/>
        </w:rPr>
      </w:pPr>
      <w:r w:rsidRPr="00E57134">
        <w:rPr>
          <w:rFonts w:ascii="Arial" w:hAnsi="Arial" w:cs="Arial"/>
          <w:sz w:val="22"/>
          <w:szCs w:val="22"/>
        </w:rPr>
        <w:t>Koppelteken (</w:t>
      </w:r>
      <w:r w:rsidRPr="00E57134">
        <w:rPr>
          <w:rFonts w:ascii="Arial" w:hAnsi="Arial" w:cs="Arial"/>
          <w:i/>
          <w:sz w:val="22"/>
          <w:szCs w:val="22"/>
        </w:rPr>
        <w:t>handels- och turistcentrum</w:t>
      </w:r>
      <w:r w:rsidRPr="00E57134">
        <w:rPr>
          <w:rFonts w:ascii="Arial" w:hAnsi="Arial" w:cs="Arial"/>
          <w:sz w:val="22"/>
          <w:szCs w:val="22"/>
        </w:rPr>
        <w:t xml:space="preserve">: </w:t>
      </w:r>
      <w:r w:rsidRPr="00E57134">
        <w:rPr>
          <w:rFonts w:ascii="Arial" w:hAnsi="Arial" w:cs="Arial"/>
          <w:i/>
          <w:sz w:val="22"/>
          <w:szCs w:val="22"/>
        </w:rPr>
        <w:t>och</w:t>
      </w:r>
      <w:r w:rsidRPr="00E57134">
        <w:rPr>
          <w:rFonts w:ascii="Arial" w:hAnsi="Arial" w:cs="Arial"/>
          <w:sz w:val="22"/>
          <w:szCs w:val="22"/>
        </w:rPr>
        <w:t xml:space="preserve"> moet wel “en” betekenen);</w:t>
      </w:r>
    </w:p>
    <w:p w:rsidR="00371933" w:rsidRPr="00E57134" w:rsidRDefault="00371933" w:rsidP="00CF2D1A">
      <w:pPr>
        <w:numPr>
          <w:ilvl w:val="0"/>
          <w:numId w:val="6"/>
        </w:numPr>
        <w:tabs>
          <w:tab w:val="left" w:pos="426"/>
        </w:tabs>
        <w:spacing w:line="360" w:lineRule="auto"/>
        <w:ind w:left="426"/>
        <w:contextualSpacing/>
        <w:rPr>
          <w:rFonts w:ascii="Arial" w:hAnsi="Arial" w:cs="Arial"/>
          <w:sz w:val="22"/>
          <w:szCs w:val="22"/>
        </w:rPr>
      </w:pPr>
      <w:r w:rsidRPr="00E57134">
        <w:rPr>
          <w:rFonts w:ascii="Arial" w:hAnsi="Arial" w:cs="Arial"/>
          <w:sz w:val="22"/>
          <w:szCs w:val="22"/>
        </w:rPr>
        <w:t>...</w:t>
      </w:r>
    </w:p>
    <w:p w:rsidR="00371933" w:rsidRPr="00E57134" w:rsidRDefault="00371933" w:rsidP="00CF2D1A">
      <w:pPr>
        <w:tabs>
          <w:tab w:val="left" w:pos="426"/>
        </w:tabs>
        <w:spacing w:line="360" w:lineRule="auto"/>
        <w:contextualSpacing/>
        <w:rPr>
          <w:rFonts w:ascii="Arial" w:hAnsi="Arial" w:cs="Arial"/>
          <w:sz w:val="22"/>
          <w:szCs w:val="22"/>
        </w:rPr>
      </w:pPr>
    </w:p>
    <w:p w:rsidR="00371933" w:rsidRPr="00E57134" w:rsidRDefault="00371933" w:rsidP="00CF2D1A">
      <w:pPr>
        <w:tabs>
          <w:tab w:val="left" w:pos="426"/>
        </w:tabs>
        <w:spacing w:line="360" w:lineRule="auto"/>
        <w:contextualSpacing/>
        <w:rPr>
          <w:rFonts w:ascii="Arial" w:hAnsi="Arial" w:cs="Arial"/>
          <w:sz w:val="22"/>
          <w:szCs w:val="22"/>
        </w:rPr>
      </w:pPr>
      <w:r w:rsidRPr="00E57134">
        <w:rPr>
          <w:rFonts w:ascii="Arial" w:hAnsi="Arial" w:cs="Arial"/>
          <w:sz w:val="22"/>
          <w:szCs w:val="22"/>
        </w:rPr>
        <w:t>Voorts kan kennis van de wereld helpen (</w:t>
      </w:r>
      <w:r w:rsidRPr="00E57134">
        <w:rPr>
          <w:rFonts w:ascii="Arial" w:hAnsi="Arial" w:cs="Arial"/>
          <w:i/>
          <w:sz w:val="22"/>
          <w:szCs w:val="22"/>
        </w:rPr>
        <w:t>Picasso</w:t>
      </w:r>
      <w:r w:rsidRPr="00E57134">
        <w:rPr>
          <w:rFonts w:ascii="Arial" w:hAnsi="Arial" w:cs="Arial"/>
          <w:sz w:val="22"/>
          <w:szCs w:val="22"/>
        </w:rPr>
        <w:t xml:space="preserve"> is behalve schilder ook beeldhouwer, dus </w:t>
      </w:r>
      <w:r w:rsidRPr="00E57134">
        <w:rPr>
          <w:rFonts w:ascii="Arial" w:hAnsi="Arial" w:cs="Arial"/>
          <w:i/>
          <w:sz w:val="22"/>
          <w:szCs w:val="22"/>
        </w:rPr>
        <w:t>statyn</w:t>
      </w:r>
      <w:r w:rsidRPr="00E57134">
        <w:rPr>
          <w:rFonts w:ascii="Arial" w:hAnsi="Arial" w:cs="Arial"/>
          <w:sz w:val="22"/>
          <w:szCs w:val="22"/>
        </w:rPr>
        <w:t xml:space="preserve"> moet wel “standbeeld” betekenen; </w:t>
      </w:r>
      <w:r w:rsidRPr="00E57134">
        <w:rPr>
          <w:rFonts w:ascii="Arial" w:hAnsi="Arial" w:cs="Arial"/>
          <w:i/>
          <w:sz w:val="22"/>
          <w:szCs w:val="22"/>
        </w:rPr>
        <w:t>Miniland</w:t>
      </w:r>
      <w:r w:rsidRPr="00E57134">
        <w:rPr>
          <w:rFonts w:ascii="Arial" w:hAnsi="Arial" w:cs="Arial"/>
          <w:sz w:val="22"/>
          <w:szCs w:val="22"/>
        </w:rPr>
        <w:t xml:space="preserve"> zal wel een soort Madurodam zijn, dus </w:t>
      </w:r>
      <w:r w:rsidRPr="00E57134">
        <w:rPr>
          <w:rFonts w:ascii="Arial" w:hAnsi="Arial" w:cs="Arial"/>
          <w:i/>
          <w:sz w:val="22"/>
          <w:szCs w:val="22"/>
        </w:rPr>
        <w:t>byggnader i miniatyr</w:t>
      </w:r>
      <w:r w:rsidRPr="00E57134">
        <w:rPr>
          <w:rFonts w:ascii="Arial" w:hAnsi="Arial" w:cs="Arial"/>
          <w:sz w:val="22"/>
          <w:szCs w:val="22"/>
        </w:rPr>
        <w:t xml:space="preserve"> zal wel “gebouwen in miniatuur” betekenen). Ook woordverwantschap met woorden in andere talen en het hardop uitspreken van woorden kan helpen (</w:t>
      </w:r>
      <w:r w:rsidRPr="00E57134">
        <w:rPr>
          <w:rFonts w:ascii="Arial" w:hAnsi="Arial" w:cs="Arial"/>
          <w:i/>
          <w:sz w:val="22"/>
          <w:szCs w:val="22"/>
        </w:rPr>
        <w:t>simbassäng</w:t>
      </w:r>
      <w:r w:rsidRPr="00E57134">
        <w:rPr>
          <w:rFonts w:ascii="Arial" w:hAnsi="Arial" w:cs="Arial"/>
          <w:sz w:val="22"/>
          <w:szCs w:val="22"/>
        </w:rPr>
        <w:t xml:space="preserve"> moet in deze context wel “zwembad” betekenen).</w:t>
      </w:r>
    </w:p>
    <w:p w:rsidR="00371933" w:rsidRPr="00E57134" w:rsidRDefault="00371933" w:rsidP="00CF2D1A">
      <w:pPr>
        <w:tabs>
          <w:tab w:val="left" w:pos="426"/>
        </w:tabs>
        <w:spacing w:line="360" w:lineRule="auto"/>
        <w:contextualSpacing/>
        <w:rPr>
          <w:rFonts w:ascii="Arial" w:hAnsi="Arial" w:cs="Arial"/>
          <w:sz w:val="22"/>
          <w:szCs w:val="22"/>
        </w:rPr>
      </w:pPr>
      <w:r w:rsidRPr="00E57134">
        <w:rPr>
          <w:rFonts w:ascii="Arial" w:hAnsi="Arial" w:cs="Arial"/>
          <w:sz w:val="22"/>
          <w:szCs w:val="22"/>
        </w:rPr>
        <w:t>In een plenaire bespreking van de opdracht inventariseert de vakdidactiekdocent strategische leeshandelingen die geholpen hebben bij het ontdekken van de woordbetekenissen. Tevens komen punten aan de orde als:</w:t>
      </w:r>
    </w:p>
    <w:p w:rsidR="00371933" w:rsidRPr="00E57134" w:rsidRDefault="00371933" w:rsidP="00CF2D1A">
      <w:pPr>
        <w:numPr>
          <w:ilvl w:val="0"/>
          <w:numId w:val="7"/>
        </w:numPr>
        <w:tabs>
          <w:tab w:val="left" w:pos="426"/>
        </w:tabs>
        <w:overflowPunct/>
        <w:autoSpaceDE/>
        <w:autoSpaceDN/>
        <w:adjustRightInd/>
        <w:spacing w:line="360" w:lineRule="auto"/>
        <w:ind w:left="426"/>
        <w:contextualSpacing/>
        <w:textAlignment w:val="auto"/>
        <w:rPr>
          <w:rFonts w:ascii="Arial" w:hAnsi="Arial" w:cs="Arial"/>
          <w:sz w:val="22"/>
          <w:szCs w:val="22"/>
        </w:rPr>
      </w:pPr>
      <w:r w:rsidRPr="00E57134">
        <w:rPr>
          <w:rFonts w:ascii="Arial" w:hAnsi="Arial" w:cs="Arial"/>
          <w:sz w:val="22"/>
          <w:szCs w:val="22"/>
        </w:rPr>
        <w:t xml:space="preserve">Lezen is betekenis construeren; de lezer heeft een </w:t>
      </w:r>
      <w:r w:rsidRPr="00E57134">
        <w:rPr>
          <w:rFonts w:ascii="Arial" w:hAnsi="Arial" w:cs="Arial"/>
          <w:i/>
          <w:sz w:val="22"/>
          <w:szCs w:val="22"/>
        </w:rPr>
        <w:t>actieve</w:t>
      </w:r>
      <w:r w:rsidRPr="00E57134">
        <w:rPr>
          <w:rFonts w:ascii="Arial" w:hAnsi="Arial" w:cs="Arial"/>
          <w:sz w:val="22"/>
          <w:szCs w:val="22"/>
        </w:rPr>
        <w:t xml:space="preserve"> rol (strategieën inzetten bij het construeren van betekenis). Lezen is allesbehalve een passieve vaardigheid;</w:t>
      </w:r>
    </w:p>
    <w:p w:rsidR="00371933" w:rsidRPr="00E57134" w:rsidRDefault="00371933" w:rsidP="00CF2D1A">
      <w:pPr>
        <w:numPr>
          <w:ilvl w:val="0"/>
          <w:numId w:val="7"/>
        </w:numPr>
        <w:tabs>
          <w:tab w:val="left" w:pos="426"/>
        </w:tabs>
        <w:overflowPunct/>
        <w:autoSpaceDE/>
        <w:autoSpaceDN/>
        <w:adjustRightInd/>
        <w:spacing w:line="360" w:lineRule="auto"/>
        <w:ind w:left="426"/>
        <w:contextualSpacing/>
        <w:textAlignment w:val="auto"/>
        <w:rPr>
          <w:rFonts w:ascii="Arial" w:hAnsi="Arial" w:cs="Arial"/>
          <w:sz w:val="22"/>
          <w:szCs w:val="22"/>
        </w:rPr>
      </w:pPr>
      <w:r w:rsidRPr="00E57134">
        <w:rPr>
          <w:rFonts w:ascii="Arial" w:hAnsi="Arial" w:cs="Arial"/>
          <w:sz w:val="22"/>
          <w:szCs w:val="22"/>
        </w:rPr>
        <w:t>Een goede lezer gebruikt niet méér tekstdata dan hij nodig heeft om betekenis te construeren en zet daarbij zijn kennis van de wereld en kennis van allerlei veel voorkomende combinaties in (zie de redundantievelden van Westhoff in § 4.1.1 - Achtergronden):</w:t>
      </w:r>
    </w:p>
    <w:p w:rsidR="00371933" w:rsidRPr="00E57134" w:rsidRDefault="00371933" w:rsidP="00CF2D1A">
      <w:pPr>
        <w:numPr>
          <w:ilvl w:val="1"/>
          <w:numId w:val="7"/>
        </w:numPr>
        <w:tabs>
          <w:tab w:val="left" w:pos="851"/>
        </w:tabs>
        <w:overflowPunct/>
        <w:autoSpaceDE/>
        <w:autoSpaceDN/>
        <w:adjustRightInd/>
        <w:spacing w:line="360" w:lineRule="auto"/>
        <w:ind w:left="851" w:hanging="425"/>
        <w:contextualSpacing/>
        <w:textAlignment w:val="auto"/>
        <w:rPr>
          <w:rFonts w:ascii="Arial" w:hAnsi="Arial" w:cs="Arial"/>
          <w:sz w:val="22"/>
          <w:szCs w:val="22"/>
        </w:rPr>
      </w:pPr>
      <w:r w:rsidRPr="00E57134">
        <w:rPr>
          <w:rFonts w:ascii="Arial" w:hAnsi="Arial" w:cs="Arial"/>
          <w:sz w:val="22"/>
          <w:szCs w:val="22"/>
        </w:rPr>
        <w:t>veel voorkomende lettercombinaties;</w:t>
      </w:r>
    </w:p>
    <w:p w:rsidR="00371933" w:rsidRPr="00E57134" w:rsidRDefault="00371933" w:rsidP="00CF2D1A">
      <w:pPr>
        <w:numPr>
          <w:ilvl w:val="1"/>
          <w:numId w:val="7"/>
        </w:numPr>
        <w:tabs>
          <w:tab w:val="left" w:pos="851"/>
        </w:tabs>
        <w:overflowPunct/>
        <w:autoSpaceDE/>
        <w:autoSpaceDN/>
        <w:adjustRightInd/>
        <w:spacing w:line="360" w:lineRule="auto"/>
        <w:ind w:left="851" w:hanging="425"/>
        <w:contextualSpacing/>
        <w:textAlignment w:val="auto"/>
        <w:rPr>
          <w:rFonts w:ascii="Arial" w:hAnsi="Arial" w:cs="Arial"/>
          <w:sz w:val="22"/>
          <w:szCs w:val="22"/>
        </w:rPr>
      </w:pPr>
      <w:r w:rsidRPr="00E57134">
        <w:rPr>
          <w:rFonts w:ascii="Arial" w:hAnsi="Arial" w:cs="Arial"/>
          <w:sz w:val="22"/>
          <w:szCs w:val="22"/>
        </w:rPr>
        <w:t>het waarschijnlijke verloop van zinnen;</w:t>
      </w:r>
    </w:p>
    <w:p w:rsidR="00371933" w:rsidRPr="00E57134" w:rsidRDefault="00371933" w:rsidP="00CF2D1A">
      <w:pPr>
        <w:numPr>
          <w:ilvl w:val="1"/>
          <w:numId w:val="7"/>
        </w:numPr>
        <w:tabs>
          <w:tab w:val="left" w:pos="851"/>
        </w:tabs>
        <w:overflowPunct/>
        <w:autoSpaceDE/>
        <w:autoSpaceDN/>
        <w:adjustRightInd/>
        <w:spacing w:line="360" w:lineRule="auto"/>
        <w:ind w:left="851" w:hanging="425"/>
        <w:contextualSpacing/>
        <w:textAlignment w:val="auto"/>
        <w:rPr>
          <w:rFonts w:ascii="Arial" w:hAnsi="Arial" w:cs="Arial"/>
          <w:sz w:val="22"/>
          <w:szCs w:val="22"/>
        </w:rPr>
      </w:pPr>
      <w:r w:rsidRPr="00E57134">
        <w:rPr>
          <w:rFonts w:ascii="Arial" w:hAnsi="Arial" w:cs="Arial"/>
          <w:sz w:val="22"/>
          <w:szCs w:val="22"/>
        </w:rPr>
        <w:t>veel voorkomende betekeniscombinaties;</w:t>
      </w:r>
    </w:p>
    <w:p w:rsidR="00371933" w:rsidRPr="00E57134" w:rsidRDefault="00371933" w:rsidP="00CF2D1A">
      <w:pPr>
        <w:numPr>
          <w:ilvl w:val="1"/>
          <w:numId w:val="7"/>
        </w:numPr>
        <w:tabs>
          <w:tab w:val="left" w:pos="851"/>
        </w:tabs>
        <w:overflowPunct/>
        <w:autoSpaceDE/>
        <w:autoSpaceDN/>
        <w:adjustRightInd/>
        <w:spacing w:line="360" w:lineRule="auto"/>
        <w:ind w:left="851" w:hanging="425"/>
        <w:contextualSpacing/>
        <w:textAlignment w:val="auto"/>
        <w:rPr>
          <w:rFonts w:ascii="Arial" w:hAnsi="Arial" w:cs="Arial"/>
          <w:sz w:val="22"/>
          <w:szCs w:val="22"/>
        </w:rPr>
      </w:pPr>
      <w:r w:rsidRPr="00E57134">
        <w:rPr>
          <w:rFonts w:ascii="Arial" w:hAnsi="Arial" w:cs="Arial"/>
          <w:sz w:val="22"/>
          <w:szCs w:val="22"/>
        </w:rPr>
        <w:t>veel voorkomende logische structuren</w:t>
      </w:r>
    </w:p>
    <w:p w:rsidR="00371933" w:rsidRPr="00E57134" w:rsidRDefault="00371933" w:rsidP="00CF2D1A">
      <w:pPr>
        <w:tabs>
          <w:tab w:val="left" w:pos="426"/>
        </w:tabs>
        <w:overflowPunct/>
        <w:autoSpaceDE/>
        <w:autoSpaceDN/>
        <w:adjustRightInd/>
        <w:spacing w:line="360" w:lineRule="auto"/>
        <w:contextualSpacing/>
        <w:textAlignment w:val="auto"/>
        <w:rPr>
          <w:rFonts w:ascii="Arial" w:hAnsi="Arial" w:cs="Arial"/>
          <w:sz w:val="22"/>
          <w:szCs w:val="22"/>
        </w:rPr>
      </w:pPr>
    </w:p>
    <w:p w:rsidR="00371933" w:rsidRPr="00E57134" w:rsidRDefault="00371933" w:rsidP="00CF2D1A">
      <w:pPr>
        <w:tabs>
          <w:tab w:val="left" w:pos="426"/>
        </w:tabs>
        <w:overflowPunct/>
        <w:autoSpaceDE/>
        <w:autoSpaceDN/>
        <w:adjustRightInd/>
        <w:spacing w:line="360" w:lineRule="auto"/>
        <w:contextualSpacing/>
        <w:textAlignment w:val="auto"/>
        <w:rPr>
          <w:rFonts w:ascii="Arial" w:hAnsi="Arial" w:cs="Arial"/>
          <w:sz w:val="22"/>
          <w:szCs w:val="22"/>
        </w:rPr>
      </w:pPr>
      <w:r w:rsidRPr="00E57134">
        <w:rPr>
          <w:rFonts w:ascii="Arial" w:hAnsi="Arial" w:cs="Arial"/>
          <w:sz w:val="22"/>
          <w:szCs w:val="22"/>
        </w:rPr>
        <w:t xml:space="preserve">Met de geïnventariseerde strategische leeshandelingen als kapstok kan vervolgens het overzicht van strategische leeshandelingen uit § 4.1.1 als </w:t>
      </w:r>
      <w:r w:rsidRPr="00E57134">
        <w:rPr>
          <w:rFonts w:ascii="Arial" w:hAnsi="Arial" w:cs="Arial"/>
          <w:i/>
          <w:sz w:val="22"/>
          <w:szCs w:val="22"/>
        </w:rPr>
        <w:t>hand-out</w:t>
      </w:r>
      <w:r w:rsidRPr="00E57134">
        <w:rPr>
          <w:rFonts w:ascii="Arial" w:hAnsi="Arial" w:cs="Arial"/>
          <w:sz w:val="22"/>
          <w:szCs w:val="22"/>
        </w:rPr>
        <w:t xml:space="preserve"> uitgereikt worden. De studenten nemen het overzicht kort individueel door en bespreken het eventueel in tweetallen. Kunnen zij zich onder elke strategische leeshandeling iets concreets voorstellen? Wat doet een lezer die ... Desgewenst geeft de vakdidactiekdocent in een onderwijsleergesprek nog aanvullende toelichtingen.</w:t>
      </w:r>
    </w:p>
    <w:p w:rsidR="00371933" w:rsidRPr="00E57134" w:rsidRDefault="00371933" w:rsidP="00CF2D1A">
      <w:pPr>
        <w:tabs>
          <w:tab w:val="left" w:pos="426"/>
        </w:tabs>
        <w:overflowPunct/>
        <w:autoSpaceDE/>
        <w:autoSpaceDN/>
        <w:adjustRightInd/>
        <w:spacing w:line="360" w:lineRule="auto"/>
        <w:contextualSpacing/>
        <w:textAlignment w:val="auto"/>
        <w:rPr>
          <w:rFonts w:ascii="Arial" w:hAnsi="Arial" w:cs="Arial"/>
          <w:sz w:val="22"/>
          <w:szCs w:val="22"/>
        </w:rPr>
      </w:pP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r w:rsidRPr="00E57134">
        <w:rPr>
          <w:rFonts w:ascii="Arial" w:hAnsi="Arial" w:cs="Arial"/>
          <w:sz w:val="22"/>
          <w:szCs w:val="22"/>
        </w:rPr>
        <w:t xml:space="preserve">(Ca. 20‘) Tot slot de vraag: Wat zijn de didactische kenmerken van goed strategie-onderwijs? Om antwoord op deze vraag te vinden, kan bijvoorbeeld gebruik gemaakt worden van </w:t>
      </w:r>
      <w:r w:rsidRPr="00E57134">
        <w:rPr>
          <w:rFonts w:ascii="Arial" w:hAnsi="Arial" w:cs="Arial"/>
          <w:sz w:val="22"/>
          <w:szCs w:val="22"/>
          <w:u w:val="single"/>
        </w:rPr>
        <w:t xml:space="preserve">Werkblad 4.1.3.4 </w:t>
      </w:r>
      <w:r w:rsidRPr="00E57134">
        <w:rPr>
          <w:rFonts w:ascii="Arial" w:hAnsi="Arial" w:cs="Arial"/>
          <w:sz w:val="22"/>
          <w:szCs w:val="22"/>
        </w:rPr>
        <w:t xml:space="preserve">. De bespreking zou moeten opleveren dat de volgende componenten deel uitmaken van goed strategie-onderwijs (zie </w:t>
      </w:r>
      <w:r w:rsidRPr="00E57134">
        <w:rPr>
          <w:rFonts w:ascii="Arial" w:hAnsi="Arial" w:cs="Arial"/>
          <w:caps/>
          <w:sz w:val="22"/>
          <w:szCs w:val="22"/>
        </w:rPr>
        <w:t>§</w:t>
      </w:r>
      <w:r w:rsidRPr="00E57134">
        <w:rPr>
          <w:rFonts w:ascii="Arial" w:hAnsi="Arial" w:cs="Arial"/>
          <w:sz w:val="22"/>
          <w:szCs w:val="22"/>
        </w:rPr>
        <w:t xml:space="preserve"> 2.1 en § 4.1.1):</w:t>
      </w:r>
    </w:p>
    <w:p w:rsidR="00371933" w:rsidRPr="00E57134" w:rsidRDefault="00371933" w:rsidP="00CF2D1A">
      <w:pPr>
        <w:numPr>
          <w:ilvl w:val="0"/>
          <w:numId w:val="8"/>
        </w:numPr>
        <w:tabs>
          <w:tab w:val="left" w:pos="426"/>
        </w:tabs>
        <w:overflowPunct/>
        <w:autoSpaceDE/>
        <w:autoSpaceDN/>
        <w:adjustRightInd/>
        <w:spacing w:line="360" w:lineRule="auto"/>
        <w:ind w:left="426"/>
        <w:contextualSpacing/>
        <w:textAlignment w:val="auto"/>
        <w:rPr>
          <w:rFonts w:ascii="Arial" w:hAnsi="Arial" w:cs="Arial"/>
          <w:sz w:val="22"/>
          <w:szCs w:val="22"/>
        </w:rPr>
      </w:pPr>
      <w:r w:rsidRPr="00E57134">
        <w:rPr>
          <w:rFonts w:ascii="Arial" w:hAnsi="Arial" w:cs="Arial"/>
          <w:sz w:val="22"/>
          <w:szCs w:val="22"/>
        </w:rPr>
        <w:t>Reflectie vooraf: uitwisseling over leesstrategieën die de leerlingen al gebruiken;</w:t>
      </w:r>
    </w:p>
    <w:p w:rsidR="00371933" w:rsidRPr="00E57134" w:rsidRDefault="00371933" w:rsidP="00CF2D1A">
      <w:pPr>
        <w:numPr>
          <w:ilvl w:val="0"/>
          <w:numId w:val="8"/>
        </w:numPr>
        <w:tabs>
          <w:tab w:val="left" w:pos="426"/>
        </w:tabs>
        <w:overflowPunct/>
        <w:autoSpaceDE/>
        <w:autoSpaceDN/>
        <w:adjustRightInd/>
        <w:spacing w:line="360" w:lineRule="auto"/>
        <w:ind w:left="426"/>
        <w:contextualSpacing/>
        <w:textAlignment w:val="auto"/>
        <w:rPr>
          <w:rFonts w:ascii="Arial" w:hAnsi="Arial" w:cs="Arial"/>
          <w:sz w:val="22"/>
          <w:szCs w:val="22"/>
        </w:rPr>
      </w:pPr>
      <w:r w:rsidRPr="00E57134">
        <w:rPr>
          <w:rFonts w:ascii="Arial" w:hAnsi="Arial" w:cs="Arial"/>
          <w:sz w:val="22"/>
          <w:szCs w:val="22"/>
        </w:rPr>
        <w:lastRenderedPageBreak/>
        <w:t>Oriëntatie op een voor de leerlingen nog onbekende leesstrategie;</w:t>
      </w:r>
    </w:p>
    <w:p w:rsidR="00371933" w:rsidRPr="00E57134" w:rsidRDefault="00371933" w:rsidP="00CF2D1A">
      <w:pPr>
        <w:numPr>
          <w:ilvl w:val="0"/>
          <w:numId w:val="8"/>
        </w:numPr>
        <w:tabs>
          <w:tab w:val="left" w:pos="426"/>
        </w:tabs>
        <w:overflowPunct/>
        <w:autoSpaceDE/>
        <w:autoSpaceDN/>
        <w:adjustRightInd/>
        <w:spacing w:line="360" w:lineRule="auto"/>
        <w:ind w:left="426"/>
        <w:contextualSpacing/>
        <w:textAlignment w:val="auto"/>
        <w:rPr>
          <w:rFonts w:ascii="Arial" w:hAnsi="Arial" w:cs="Arial"/>
          <w:sz w:val="22"/>
          <w:szCs w:val="22"/>
        </w:rPr>
      </w:pPr>
      <w:r w:rsidRPr="00E57134">
        <w:rPr>
          <w:rFonts w:ascii="Arial" w:hAnsi="Arial" w:cs="Arial"/>
          <w:sz w:val="22"/>
          <w:szCs w:val="22"/>
        </w:rPr>
        <w:t>Uitvoering van de nieuwe strategische leeshandeling bij een leestaak en/of doelgerichte oefening van de strategische leeshandeling;</w:t>
      </w:r>
    </w:p>
    <w:p w:rsidR="00371933" w:rsidRPr="00E57134" w:rsidRDefault="00371933" w:rsidP="00CF2D1A">
      <w:pPr>
        <w:numPr>
          <w:ilvl w:val="0"/>
          <w:numId w:val="8"/>
        </w:numPr>
        <w:tabs>
          <w:tab w:val="left" w:pos="426"/>
        </w:tabs>
        <w:overflowPunct/>
        <w:autoSpaceDE/>
        <w:autoSpaceDN/>
        <w:adjustRightInd/>
        <w:spacing w:line="360" w:lineRule="auto"/>
        <w:ind w:left="426"/>
        <w:contextualSpacing/>
        <w:textAlignment w:val="auto"/>
        <w:rPr>
          <w:rFonts w:ascii="Arial" w:hAnsi="Arial" w:cs="Arial"/>
          <w:sz w:val="22"/>
          <w:szCs w:val="22"/>
        </w:rPr>
      </w:pPr>
      <w:r w:rsidRPr="00E57134">
        <w:rPr>
          <w:rFonts w:ascii="Arial" w:hAnsi="Arial" w:cs="Arial"/>
          <w:sz w:val="22"/>
          <w:szCs w:val="22"/>
        </w:rPr>
        <w:t>Reflectie achteraf op het strategiegebruik.</w:t>
      </w: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r w:rsidRPr="00E57134">
        <w:rPr>
          <w:rFonts w:ascii="Arial" w:hAnsi="Arial" w:cs="Arial"/>
          <w:sz w:val="22"/>
          <w:szCs w:val="22"/>
        </w:rPr>
        <w:t>Niet alle vier de componenten moeten per se altijd zwart op wit in de leesopdrachten staan. Als docent kun je tijdens de les ontbrekende componenten aanvullen. Bijvoorbeeld door hardop-denkend de strategie te demonstreren (zie Wilhelm, 2001) als er te weinig of geen informatie over de strategie gegeven wordt of door reflectie uit te lokken als het lesmateriaal dit niet doet. De docent moet dan natuurlijk wel in staat zijn eventuele lacunes in leesopdrachten aan te wijzen.</w:t>
      </w:r>
    </w:p>
    <w:p w:rsidR="00371933" w:rsidRPr="00E57134" w:rsidRDefault="00371933" w:rsidP="00CF2D1A">
      <w:pPr>
        <w:overflowPunct/>
        <w:autoSpaceDE/>
        <w:autoSpaceDN/>
        <w:adjustRightInd/>
        <w:spacing w:line="360" w:lineRule="auto"/>
        <w:contextualSpacing/>
        <w:textAlignment w:val="auto"/>
        <w:rPr>
          <w:rFonts w:ascii="Arial" w:hAnsi="Arial" w:cs="Arial"/>
          <w:sz w:val="22"/>
          <w:szCs w:val="22"/>
        </w:rPr>
      </w:pPr>
      <w:r w:rsidRPr="00E57134">
        <w:rPr>
          <w:rFonts w:ascii="Arial" w:hAnsi="Arial" w:cs="Arial"/>
          <w:sz w:val="22"/>
          <w:szCs w:val="22"/>
        </w:rPr>
        <w:t>In de afronding van dit werkcollege kunnen vragen aan de orde komen als:</w:t>
      </w:r>
    </w:p>
    <w:p w:rsidR="00371933" w:rsidRPr="00E57134" w:rsidRDefault="00371933" w:rsidP="00CF2D1A">
      <w:pPr>
        <w:numPr>
          <w:ilvl w:val="0"/>
          <w:numId w:val="9"/>
        </w:numPr>
        <w:tabs>
          <w:tab w:val="left" w:pos="-1440"/>
          <w:tab w:val="left" w:pos="-720"/>
          <w:tab w:val="left" w:pos="0"/>
          <w:tab w:val="left" w:pos="426"/>
        </w:tabs>
        <w:suppressAutoHyphens/>
        <w:overflowPunct/>
        <w:autoSpaceDE/>
        <w:autoSpaceDN/>
        <w:adjustRightInd/>
        <w:spacing w:line="360" w:lineRule="auto"/>
        <w:ind w:left="426" w:hanging="426"/>
        <w:contextualSpacing/>
        <w:textAlignment w:val="auto"/>
        <w:rPr>
          <w:rFonts w:ascii="Arial" w:hAnsi="Arial" w:cs="Arial"/>
          <w:sz w:val="22"/>
          <w:szCs w:val="22"/>
        </w:rPr>
      </w:pPr>
      <w:r w:rsidRPr="00E57134">
        <w:rPr>
          <w:rFonts w:ascii="Arial" w:hAnsi="Arial" w:cs="Arial"/>
          <w:sz w:val="22"/>
          <w:szCs w:val="22"/>
        </w:rPr>
        <w:t>Wat zijn de voor- en nadelen van leesonderwijs op de zojuist geschetste manier?</w:t>
      </w:r>
    </w:p>
    <w:p w:rsidR="00371933" w:rsidRPr="00E57134" w:rsidRDefault="00371933" w:rsidP="00CF2D1A">
      <w:pPr>
        <w:numPr>
          <w:ilvl w:val="0"/>
          <w:numId w:val="10"/>
        </w:numPr>
        <w:tabs>
          <w:tab w:val="left" w:pos="851"/>
        </w:tabs>
        <w:overflowPunct/>
        <w:autoSpaceDE/>
        <w:autoSpaceDN/>
        <w:adjustRightInd/>
        <w:spacing w:line="360" w:lineRule="auto"/>
        <w:ind w:left="851" w:hanging="425"/>
        <w:contextualSpacing/>
        <w:textAlignment w:val="auto"/>
        <w:rPr>
          <w:rFonts w:ascii="Arial" w:hAnsi="Arial" w:cs="Arial"/>
          <w:sz w:val="22"/>
          <w:szCs w:val="22"/>
        </w:rPr>
      </w:pPr>
      <w:r w:rsidRPr="00E57134">
        <w:rPr>
          <w:rFonts w:ascii="Arial" w:hAnsi="Arial" w:cs="Arial"/>
          <w:sz w:val="22"/>
          <w:szCs w:val="22"/>
        </w:rPr>
        <w:t>Wat komt er allemaal bij kijken in de les als je zo gaat werken?</w:t>
      </w:r>
    </w:p>
    <w:p w:rsidR="00371933" w:rsidRPr="00E57134" w:rsidRDefault="00371933" w:rsidP="00CF2D1A">
      <w:pPr>
        <w:numPr>
          <w:ilvl w:val="0"/>
          <w:numId w:val="10"/>
        </w:numPr>
        <w:tabs>
          <w:tab w:val="left" w:pos="851"/>
        </w:tabs>
        <w:overflowPunct/>
        <w:autoSpaceDE/>
        <w:autoSpaceDN/>
        <w:adjustRightInd/>
        <w:spacing w:line="360" w:lineRule="auto"/>
        <w:ind w:left="851" w:hanging="425"/>
        <w:contextualSpacing/>
        <w:textAlignment w:val="auto"/>
        <w:rPr>
          <w:rFonts w:ascii="Arial" w:hAnsi="Arial" w:cs="Arial"/>
          <w:sz w:val="22"/>
          <w:szCs w:val="22"/>
        </w:rPr>
      </w:pPr>
      <w:r w:rsidRPr="00E57134">
        <w:rPr>
          <w:rFonts w:ascii="Arial" w:hAnsi="Arial" w:cs="Arial"/>
          <w:sz w:val="22"/>
          <w:szCs w:val="22"/>
        </w:rPr>
        <w:t>Wat is je rol als docent in zulke leeslessen? (Bijvoorbeeld: waarneembaar maken van de aanpak die leerlingen kiezen, bijvoorbeeld door hen hardop te laten denken en/of in tweetallen te laten werken; leerlingen observeren en feedback geven op hun aanpak; aanbieden een bepaalde leesstrategie te leren kennen, wanneer leerlingen tegen een probleem aanlopen).</w:t>
      </w:r>
    </w:p>
    <w:p w:rsidR="00371933" w:rsidRPr="00E57134" w:rsidRDefault="00371933" w:rsidP="00CF2D1A">
      <w:pPr>
        <w:numPr>
          <w:ilvl w:val="0"/>
          <w:numId w:val="9"/>
        </w:numPr>
        <w:tabs>
          <w:tab w:val="left" w:pos="-1440"/>
          <w:tab w:val="left" w:pos="-720"/>
          <w:tab w:val="left" w:pos="0"/>
          <w:tab w:val="left" w:pos="426"/>
        </w:tabs>
        <w:suppressAutoHyphens/>
        <w:overflowPunct/>
        <w:autoSpaceDE/>
        <w:autoSpaceDN/>
        <w:adjustRightInd/>
        <w:spacing w:line="360" w:lineRule="auto"/>
        <w:ind w:left="426" w:hanging="426"/>
        <w:contextualSpacing/>
        <w:textAlignment w:val="auto"/>
        <w:rPr>
          <w:rFonts w:ascii="Arial" w:hAnsi="Arial" w:cs="Arial"/>
          <w:sz w:val="22"/>
          <w:szCs w:val="22"/>
        </w:rPr>
      </w:pPr>
      <w:r w:rsidRPr="00E57134">
        <w:rPr>
          <w:rFonts w:ascii="Arial" w:hAnsi="Arial" w:cs="Arial"/>
          <w:sz w:val="22"/>
          <w:szCs w:val="22"/>
        </w:rPr>
        <w:t xml:space="preserve">Hoe zet je de leerlingen precies aan het werk? Hoe nauw luistert het wat je dan zegt? </w:t>
      </w:r>
    </w:p>
    <w:p w:rsidR="00371933" w:rsidRPr="00E57134" w:rsidRDefault="00371933" w:rsidP="00CF2D1A">
      <w:pPr>
        <w:tabs>
          <w:tab w:val="left" w:pos="-1440"/>
          <w:tab w:val="left" w:pos="-720"/>
          <w:tab w:val="left" w:pos="0"/>
          <w:tab w:val="left" w:pos="426"/>
        </w:tabs>
        <w:suppressAutoHyphens/>
        <w:overflowPunct/>
        <w:autoSpaceDE/>
        <w:autoSpaceDN/>
        <w:adjustRightInd/>
        <w:spacing w:line="360" w:lineRule="auto"/>
        <w:ind w:left="426"/>
        <w:contextualSpacing/>
        <w:textAlignment w:val="auto"/>
        <w:rPr>
          <w:rFonts w:ascii="Arial" w:hAnsi="Arial" w:cs="Arial"/>
          <w:sz w:val="22"/>
          <w:szCs w:val="22"/>
        </w:rPr>
      </w:pPr>
    </w:p>
    <w:p w:rsidR="00371933" w:rsidRPr="00E57134" w:rsidRDefault="00371933" w:rsidP="00CF2D1A">
      <w:pPr>
        <w:tabs>
          <w:tab w:val="left" w:pos="-1440"/>
          <w:tab w:val="left" w:pos="-720"/>
          <w:tab w:val="left" w:pos="0"/>
        </w:tabs>
        <w:suppressAutoHyphens/>
        <w:spacing w:line="360" w:lineRule="auto"/>
        <w:contextualSpacing/>
        <w:rPr>
          <w:rFonts w:ascii="Arial" w:hAnsi="Arial" w:cs="Arial"/>
          <w:b/>
          <w:sz w:val="22"/>
          <w:szCs w:val="22"/>
        </w:rPr>
      </w:pPr>
      <w:r w:rsidRPr="00E57134">
        <w:rPr>
          <w:rFonts w:ascii="Arial" w:hAnsi="Arial" w:cs="Arial"/>
          <w:b/>
          <w:sz w:val="22"/>
          <w:szCs w:val="22"/>
        </w:rPr>
        <w:t>Mogelijke vervolgopdrachten</w:t>
      </w:r>
    </w:p>
    <w:p w:rsidR="00371933" w:rsidRPr="00E57134" w:rsidRDefault="00371933" w:rsidP="00CF2D1A">
      <w:pPr>
        <w:numPr>
          <w:ilvl w:val="0"/>
          <w:numId w:val="1"/>
        </w:numPr>
        <w:tabs>
          <w:tab w:val="left" w:pos="-1440"/>
          <w:tab w:val="left" w:pos="-720"/>
          <w:tab w:val="left" w:pos="0"/>
        </w:tabs>
        <w:suppressAutoHyphens/>
        <w:overflowPunct/>
        <w:autoSpaceDE/>
        <w:autoSpaceDN/>
        <w:adjustRightInd/>
        <w:spacing w:line="360" w:lineRule="auto"/>
        <w:contextualSpacing/>
        <w:textAlignment w:val="auto"/>
        <w:rPr>
          <w:rFonts w:ascii="Arial" w:hAnsi="Arial" w:cs="Arial"/>
          <w:sz w:val="22"/>
          <w:szCs w:val="22"/>
        </w:rPr>
      </w:pPr>
      <w:r w:rsidRPr="00E57134">
        <w:rPr>
          <w:rFonts w:ascii="Arial" w:hAnsi="Arial" w:cs="Arial"/>
          <w:sz w:val="22"/>
          <w:szCs w:val="22"/>
        </w:rPr>
        <w:t>Bewerk een bestaande leesopdracht (</w:t>
      </w:r>
      <w:r w:rsidRPr="00E57134">
        <w:rPr>
          <w:rFonts w:ascii="Arial" w:hAnsi="Arial" w:cs="Arial"/>
          <w:sz w:val="22"/>
          <w:szCs w:val="22"/>
          <w:u w:val="single"/>
        </w:rPr>
        <w:t xml:space="preserve">werkblad 4.1.3.5; </w:t>
      </w:r>
      <w:r w:rsidRPr="00E57134">
        <w:rPr>
          <w:rFonts w:ascii="Arial" w:hAnsi="Arial" w:cs="Arial"/>
          <w:sz w:val="22"/>
          <w:szCs w:val="22"/>
          <w:u w:val="single"/>
        </w:rPr>
        <w:sym w:font="Symbol" w:char="F0AE"/>
      </w:r>
      <w:r w:rsidRPr="00E57134">
        <w:rPr>
          <w:rFonts w:ascii="Arial" w:hAnsi="Arial" w:cs="Arial"/>
          <w:sz w:val="22"/>
          <w:szCs w:val="22"/>
          <w:u w:val="single"/>
        </w:rPr>
        <w:t xml:space="preserve"> Repository</w:t>
      </w:r>
      <w:r w:rsidRPr="00E57134">
        <w:rPr>
          <w:rFonts w:ascii="Arial" w:hAnsi="Arial" w:cs="Arial"/>
          <w:sz w:val="22"/>
          <w:szCs w:val="22"/>
        </w:rPr>
        <w:t>) en/of:</w:t>
      </w:r>
    </w:p>
    <w:p w:rsidR="00CF2D1A" w:rsidRPr="00CF2D1A" w:rsidRDefault="00371933" w:rsidP="00CF2D1A">
      <w:pPr>
        <w:numPr>
          <w:ilvl w:val="0"/>
          <w:numId w:val="1"/>
        </w:numPr>
        <w:tabs>
          <w:tab w:val="left" w:pos="-1440"/>
          <w:tab w:val="left" w:pos="-720"/>
          <w:tab w:val="left" w:pos="0"/>
        </w:tabs>
        <w:suppressAutoHyphens/>
        <w:overflowPunct/>
        <w:autoSpaceDE/>
        <w:autoSpaceDN/>
        <w:adjustRightInd/>
        <w:spacing w:line="360" w:lineRule="auto"/>
        <w:contextualSpacing/>
        <w:textAlignment w:val="auto"/>
        <w:rPr>
          <w:rFonts w:ascii="Arial" w:hAnsi="Arial" w:cs="Arial"/>
          <w:b/>
          <w:sz w:val="22"/>
          <w:szCs w:val="22"/>
        </w:rPr>
      </w:pPr>
      <w:r w:rsidRPr="00CF2D1A">
        <w:rPr>
          <w:rFonts w:ascii="Arial" w:hAnsi="Arial" w:cs="Arial"/>
          <w:sz w:val="22"/>
          <w:szCs w:val="22"/>
        </w:rPr>
        <w:t>Ontwerp een leesopdracht (</w:t>
      </w:r>
      <w:r w:rsidRPr="00CF2D1A">
        <w:rPr>
          <w:rFonts w:ascii="Arial" w:hAnsi="Arial" w:cs="Arial"/>
          <w:sz w:val="22"/>
          <w:szCs w:val="22"/>
          <w:u w:val="single"/>
        </w:rPr>
        <w:t xml:space="preserve">werkblad 4.1.3.6; </w:t>
      </w:r>
      <w:r w:rsidRPr="00E57134">
        <w:rPr>
          <w:rFonts w:ascii="Arial" w:hAnsi="Arial" w:cs="Arial"/>
          <w:sz w:val="22"/>
          <w:szCs w:val="22"/>
          <w:u w:val="single"/>
        </w:rPr>
        <w:sym w:font="Symbol" w:char="F0AE"/>
      </w:r>
      <w:r w:rsidRPr="00CF2D1A">
        <w:rPr>
          <w:rFonts w:ascii="Arial" w:hAnsi="Arial" w:cs="Arial"/>
          <w:sz w:val="22"/>
          <w:szCs w:val="22"/>
          <w:u w:val="single"/>
        </w:rPr>
        <w:t xml:space="preserve"> Repository</w:t>
      </w:r>
      <w:r w:rsidRPr="00CF2D1A">
        <w:rPr>
          <w:rFonts w:ascii="Arial" w:hAnsi="Arial" w:cs="Arial"/>
          <w:sz w:val="22"/>
          <w:szCs w:val="22"/>
        </w:rPr>
        <w:t xml:space="preserve">). N.B. Knipteksten worden ingezet om leerlingen gevoelig te maken voor de functie van structuurmarkeerders. Zie figuur 9 voor de plaatsen in de leestekst </w:t>
      </w:r>
      <w:r w:rsidRPr="00CF2D1A">
        <w:rPr>
          <w:rFonts w:ascii="Arial" w:hAnsi="Arial" w:cs="Arial"/>
          <w:i/>
          <w:sz w:val="22"/>
          <w:szCs w:val="22"/>
        </w:rPr>
        <w:t>Robben</w:t>
      </w:r>
      <w:r w:rsidRPr="00CF2D1A">
        <w:rPr>
          <w:rFonts w:ascii="Arial" w:hAnsi="Arial" w:cs="Arial"/>
          <w:sz w:val="22"/>
          <w:szCs w:val="22"/>
        </w:rPr>
        <w:t xml:space="preserve"> waar geknipt kan worden. Dat is telkens voorafgaand aan of volgend op een structuurmarkeerder (Bijvoorbeeld: voorafgaand aan </w:t>
      </w:r>
      <w:r w:rsidRPr="00CF2D1A">
        <w:rPr>
          <w:rFonts w:ascii="Arial" w:hAnsi="Arial" w:cs="Arial"/>
          <w:i/>
          <w:sz w:val="22"/>
          <w:szCs w:val="22"/>
        </w:rPr>
        <w:t>Trotzdem, Zwar, Jetzt allerdings</w:t>
      </w:r>
      <w:r w:rsidRPr="00CF2D1A">
        <w:rPr>
          <w:rFonts w:ascii="Arial" w:hAnsi="Arial" w:cs="Arial"/>
          <w:sz w:val="22"/>
          <w:szCs w:val="22"/>
        </w:rPr>
        <w:t xml:space="preserve"> etc. of volgend op een dubbele punt).</w:t>
      </w:r>
    </w:p>
    <w:p w:rsidR="00CF2D1A" w:rsidRPr="00CF2D1A" w:rsidRDefault="00CF2D1A" w:rsidP="00CF2D1A">
      <w:pPr>
        <w:tabs>
          <w:tab w:val="left" w:pos="-1440"/>
          <w:tab w:val="left" w:pos="-720"/>
          <w:tab w:val="left" w:pos="0"/>
        </w:tabs>
        <w:suppressAutoHyphens/>
        <w:overflowPunct/>
        <w:autoSpaceDE/>
        <w:autoSpaceDN/>
        <w:adjustRightInd/>
        <w:spacing w:line="360" w:lineRule="auto"/>
        <w:ind w:left="360"/>
        <w:contextualSpacing/>
        <w:textAlignment w:val="auto"/>
        <w:rPr>
          <w:rFonts w:ascii="Arial" w:hAnsi="Arial" w:cs="Arial"/>
          <w:b/>
          <w:sz w:val="22"/>
          <w:szCs w:val="22"/>
        </w:rPr>
      </w:pPr>
    </w:p>
    <w:p w:rsidR="00371933" w:rsidRPr="00CF2D1A" w:rsidRDefault="00371933" w:rsidP="00CF2D1A">
      <w:pPr>
        <w:tabs>
          <w:tab w:val="left" w:pos="-1440"/>
          <w:tab w:val="left" w:pos="-720"/>
          <w:tab w:val="left" w:pos="0"/>
        </w:tabs>
        <w:suppressAutoHyphens/>
        <w:overflowPunct/>
        <w:autoSpaceDE/>
        <w:autoSpaceDN/>
        <w:adjustRightInd/>
        <w:spacing w:line="360" w:lineRule="auto"/>
        <w:contextualSpacing/>
        <w:textAlignment w:val="auto"/>
        <w:rPr>
          <w:rFonts w:ascii="Arial" w:hAnsi="Arial" w:cs="Arial"/>
          <w:b/>
          <w:sz w:val="22"/>
          <w:szCs w:val="22"/>
        </w:rPr>
      </w:pPr>
      <w:r w:rsidRPr="00CF2D1A">
        <w:rPr>
          <w:rFonts w:ascii="Arial" w:hAnsi="Arial" w:cs="Arial"/>
          <w:b/>
          <w:sz w:val="22"/>
          <w:szCs w:val="22"/>
        </w:rPr>
        <w:t>Varianten</w:t>
      </w:r>
    </w:p>
    <w:p w:rsidR="00371933" w:rsidRPr="00E57134" w:rsidRDefault="00371933" w:rsidP="00CF2D1A">
      <w:pPr>
        <w:pStyle w:val="Standaard1"/>
        <w:numPr>
          <w:ilvl w:val="0"/>
          <w:numId w:val="1"/>
        </w:numPr>
        <w:spacing w:line="360" w:lineRule="auto"/>
        <w:contextualSpacing/>
        <w:rPr>
          <w:rFonts w:ascii="Arial" w:hAnsi="Arial" w:cs="Arial"/>
          <w:sz w:val="22"/>
          <w:szCs w:val="22"/>
        </w:rPr>
      </w:pPr>
      <w:r w:rsidRPr="00E57134">
        <w:rPr>
          <w:rFonts w:ascii="Arial" w:hAnsi="Arial" w:cs="Arial"/>
          <w:sz w:val="22"/>
          <w:szCs w:val="22"/>
          <w:u w:val="single"/>
        </w:rPr>
        <w:t>Werkblad 4.1.3.7</w:t>
      </w:r>
      <w:r w:rsidRPr="00E57134">
        <w:rPr>
          <w:rFonts w:ascii="Arial" w:hAnsi="Arial" w:cs="Arial"/>
          <w:sz w:val="22"/>
          <w:szCs w:val="22"/>
        </w:rPr>
        <w:t xml:space="preserve"> (Gemakkelijke en moeilijke leesteksten; </w:t>
      </w:r>
      <w:r w:rsidRPr="00E57134">
        <w:rPr>
          <w:rFonts w:ascii="Arial" w:hAnsi="Arial" w:cs="Arial"/>
          <w:sz w:val="22"/>
          <w:szCs w:val="22"/>
        </w:rPr>
        <w:sym w:font="Symbol" w:char="F0AE"/>
      </w:r>
      <w:r w:rsidRPr="00E57134">
        <w:rPr>
          <w:rFonts w:ascii="Arial" w:hAnsi="Arial" w:cs="Arial"/>
          <w:sz w:val="22"/>
          <w:szCs w:val="22"/>
        </w:rPr>
        <w:t xml:space="preserve"> Repository) kan aan het begin van het werkcollege gebruikt worden om de nieuwsgierigheid naar het thema </w:t>
      </w:r>
      <w:r w:rsidRPr="00E57134">
        <w:rPr>
          <w:rFonts w:ascii="Arial" w:hAnsi="Arial" w:cs="Arial"/>
          <w:i/>
          <w:sz w:val="22"/>
          <w:szCs w:val="22"/>
        </w:rPr>
        <w:t>leesvaardigheid</w:t>
      </w:r>
      <w:r w:rsidRPr="00E57134">
        <w:rPr>
          <w:rFonts w:ascii="Arial" w:hAnsi="Arial" w:cs="Arial"/>
          <w:sz w:val="22"/>
          <w:szCs w:val="22"/>
        </w:rPr>
        <w:t xml:space="preserve"> te prikkelen. N.B. De </w:t>
      </w:r>
      <w:r w:rsidRPr="00E57134">
        <w:rPr>
          <w:rFonts w:ascii="Arial" w:hAnsi="Arial" w:cs="Arial"/>
          <w:i/>
          <w:sz w:val="22"/>
          <w:szCs w:val="22"/>
        </w:rPr>
        <w:t>FLESCH Reading Ease Score</w:t>
      </w:r>
      <w:r w:rsidRPr="00E57134">
        <w:rPr>
          <w:rFonts w:ascii="Arial" w:hAnsi="Arial" w:cs="Arial"/>
          <w:sz w:val="22"/>
          <w:szCs w:val="22"/>
        </w:rPr>
        <w:t xml:space="preserve"> voor deze leestekst (berekend in het tekstverwerkingsprogramma WORD) bedraagt 70; dit zou betekenen dat de tekst gemakkelijk te begrijpen zou moeten zijn voor een gemiddelde dertien- tot vijftienjarige leerling. De studenten komen waarschijnlijk tot de bevinding dat de tekst niet </w:t>
      </w:r>
      <w:r w:rsidRPr="00E57134">
        <w:rPr>
          <w:rFonts w:ascii="Arial" w:hAnsi="Arial" w:cs="Arial"/>
          <w:sz w:val="22"/>
          <w:szCs w:val="22"/>
        </w:rPr>
        <w:lastRenderedPageBreak/>
        <w:t>of nauwelijks te begrijpen is. Dit wordt veroorzaakt doordat informatie over het onderwerp van de tekst ontbreekt; dat maakt het lezers onmogelijk, hun inhoudelijke voorkennis over het onderwerp te activeren. Kennelijk speelt inhoudelijke voorkennis (ook wel “kennis van de wereld” genoemd) een cruciale rol bij het begrijpen van teksten. Vertel de studenten vervolgens dat de tekst gaat over het onderwerp “de was doen” en laat hen de tekst nogmaals lezen. De tekst is nu moeiteloos te begrijpen.</w:t>
      </w:r>
    </w:p>
    <w:p w:rsidR="00371933" w:rsidRPr="00CF2D1A" w:rsidRDefault="00371933" w:rsidP="00CF2D1A">
      <w:pPr>
        <w:numPr>
          <w:ilvl w:val="0"/>
          <w:numId w:val="1"/>
        </w:numPr>
        <w:tabs>
          <w:tab w:val="left" w:pos="-1440"/>
          <w:tab w:val="left" w:pos="-720"/>
          <w:tab w:val="left" w:pos="0"/>
        </w:tabs>
        <w:suppressAutoHyphens/>
        <w:overflowPunct/>
        <w:autoSpaceDE/>
        <w:autoSpaceDN/>
        <w:adjustRightInd/>
        <w:spacing w:line="360" w:lineRule="auto"/>
        <w:contextualSpacing/>
        <w:textAlignment w:val="auto"/>
        <w:rPr>
          <w:rFonts w:ascii="Arial" w:hAnsi="Arial" w:cs="Arial"/>
          <w:sz w:val="22"/>
          <w:szCs w:val="22"/>
        </w:rPr>
      </w:pPr>
      <w:r w:rsidRPr="00CF2D1A">
        <w:rPr>
          <w:rFonts w:ascii="Arial" w:hAnsi="Arial" w:cs="Arial"/>
          <w:sz w:val="22"/>
          <w:szCs w:val="22"/>
          <w:u w:val="single"/>
        </w:rPr>
        <w:t>Werkblad 4.1.3.8</w:t>
      </w:r>
      <w:r w:rsidRPr="00CF2D1A">
        <w:rPr>
          <w:rFonts w:ascii="Arial" w:hAnsi="Arial" w:cs="Arial"/>
          <w:sz w:val="22"/>
          <w:szCs w:val="22"/>
        </w:rPr>
        <w:t xml:space="preserve"> (Geblinddoekt lezen; </w:t>
      </w:r>
      <w:r w:rsidRPr="00E57134">
        <w:rPr>
          <w:rFonts w:ascii="Arial" w:hAnsi="Arial" w:cs="Arial"/>
          <w:sz w:val="22"/>
          <w:szCs w:val="22"/>
        </w:rPr>
        <w:sym w:font="Symbol" w:char="F0AE"/>
      </w:r>
      <w:r w:rsidRPr="00CF2D1A">
        <w:rPr>
          <w:rFonts w:ascii="Arial" w:hAnsi="Arial" w:cs="Arial"/>
          <w:sz w:val="22"/>
          <w:szCs w:val="22"/>
        </w:rPr>
        <w:t xml:space="preserve"> Repository) kan gebruikt worden om zicht te krijgen op krachtige leesstrategieën. Het werkblad laat bovendien een originele manier zien om leesstrategieën bewust te maken. Zie </w:t>
      </w:r>
      <w:r w:rsidR="00CF2D1A" w:rsidRPr="00CF2D1A">
        <w:rPr>
          <w:rFonts w:ascii="Arial" w:hAnsi="Arial" w:cs="Arial"/>
          <w:sz w:val="22"/>
          <w:szCs w:val="22"/>
        </w:rPr>
        <w:t>hierna</w:t>
      </w:r>
      <w:r w:rsidRPr="00CF2D1A">
        <w:rPr>
          <w:rFonts w:ascii="Arial" w:hAnsi="Arial" w:cs="Arial"/>
          <w:sz w:val="22"/>
          <w:szCs w:val="22"/>
        </w:rPr>
        <w:t xml:space="preserve"> voor een voorbeeld van een leestekst die hier gebruikt kan worden (“</w:t>
      </w:r>
      <w:r w:rsidRPr="00CF2D1A">
        <w:rPr>
          <w:rFonts w:ascii="Arial" w:hAnsi="Arial" w:cs="Arial"/>
          <w:i/>
          <w:sz w:val="22"/>
          <w:szCs w:val="22"/>
        </w:rPr>
        <w:t>Mädchen, die ihr Handwerk verstehen</w:t>
      </w:r>
      <w:r w:rsidRPr="00CF2D1A">
        <w:rPr>
          <w:rFonts w:ascii="Arial" w:hAnsi="Arial" w:cs="Arial"/>
          <w:sz w:val="22"/>
          <w:szCs w:val="22"/>
        </w:rPr>
        <w:t xml:space="preserve">”, ontleend aan Bimmel, P., Pfaff, A., Raths, A., &amp; Van de Ven, M. [1993]. </w:t>
      </w:r>
      <w:r w:rsidRPr="00CF2D1A">
        <w:rPr>
          <w:rFonts w:ascii="Arial" w:hAnsi="Arial" w:cs="Arial"/>
          <w:i/>
          <w:sz w:val="22"/>
          <w:szCs w:val="22"/>
        </w:rPr>
        <w:t xml:space="preserve">So isses </w:t>
      </w:r>
      <w:r w:rsidRPr="00CF2D1A">
        <w:rPr>
          <w:rFonts w:ascii="Arial" w:hAnsi="Arial" w:cs="Arial"/>
          <w:sz w:val="22"/>
          <w:szCs w:val="22"/>
        </w:rPr>
        <w:t>(Textbuch 2). ’s-Hertogenbosch: Malmberg</w:t>
      </w:r>
      <w:r w:rsidR="00CF2D1A" w:rsidRPr="00CF2D1A">
        <w:rPr>
          <w:rFonts w:ascii="Arial" w:hAnsi="Arial" w:cs="Arial"/>
          <w:sz w:val="22"/>
          <w:szCs w:val="22"/>
        </w:rPr>
        <w:t>)</w:t>
      </w:r>
      <w:r w:rsidRPr="00CF2D1A">
        <w:rPr>
          <w:rFonts w:ascii="Arial" w:hAnsi="Arial" w:cs="Arial"/>
          <w:sz w:val="22"/>
          <w:szCs w:val="22"/>
        </w:rPr>
        <w:t>.</w:t>
      </w:r>
    </w:p>
    <w:p w:rsidR="00371933" w:rsidRPr="00E57134" w:rsidRDefault="00371933" w:rsidP="00CF2D1A">
      <w:pPr>
        <w:tabs>
          <w:tab w:val="left" w:pos="-1440"/>
          <w:tab w:val="left" w:pos="-720"/>
          <w:tab w:val="left" w:pos="0"/>
        </w:tabs>
        <w:suppressAutoHyphens/>
        <w:overflowPunct/>
        <w:autoSpaceDE/>
        <w:autoSpaceDN/>
        <w:adjustRightInd/>
        <w:spacing w:line="360" w:lineRule="auto"/>
        <w:ind w:left="360"/>
        <w:contextualSpacing/>
        <w:textAlignment w:val="auto"/>
        <w:rPr>
          <w:rFonts w:ascii="Arial" w:hAnsi="Arial" w:cs="Arial"/>
          <w:sz w:val="22"/>
          <w:szCs w:val="22"/>
        </w:rPr>
      </w:pPr>
      <w:r w:rsidRPr="00E57134">
        <w:rPr>
          <w:rFonts w:ascii="Arial" w:hAnsi="Arial" w:cs="Arial"/>
          <w:sz w:val="22"/>
          <w:szCs w:val="22"/>
        </w:rPr>
        <w:t>Rikken (2003, p. 6) beschrijft een lessenserie “geblinddoekt lezen”. Hij begint met een voorbeeldles waarin het geblindoekt lezen aan de leerlingen gepresenteerd wordt. In deze les krijgen twee leerlingen - een goede en een minder goede lezer - de opdracht om buiten het lokaal tien vragen te bedenken die zij als interviewer (leerling B) aan het “leesapparaat” (leerling A) kunnen stellen om erachter te komen wat er in de tekst staat. Goede vragen zijn bijvoorbeeld:</w:t>
      </w:r>
    </w:p>
    <w:p w:rsidR="00371933" w:rsidRPr="00E57134" w:rsidRDefault="00371933" w:rsidP="00CF2D1A">
      <w:pPr>
        <w:numPr>
          <w:ilvl w:val="0"/>
          <w:numId w:val="11"/>
        </w:numPr>
        <w:tabs>
          <w:tab w:val="left" w:pos="-1440"/>
          <w:tab w:val="left" w:pos="-720"/>
          <w:tab w:val="left" w:pos="0"/>
        </w:tabs>
        <w:suppressAutoHyphens/>
        <w:overflowPunct/>
        <w:autoSpaceDE/>
        <w:autoSpaceDN/>
        <w:adjustRightInd/>
        <w:spacing w:line="360" w:lineRule="auto"/>
        <w:ind w:firstLine="66"/>
        <w:contextualSpacing/>
        <w:textAlignment w:val="auto"/>
        <w:rPr>
          <w:rFonts w:ascii="Arial" w:hAnsi="Arial" w:cs="Arial"/>
          <w:sz w:val="22"/>
          <w:szCs w:val="22"/>
        </w:rPr>
      </w:pPr>
      <w:r w:rsidRPr="00E57134">
        <w:rPr>
          <w:rFonts w:ascii="Arial" w:hAnsi="Arial" w:cs="Arial"/>
          <w:sz w:val="22"/>
          <w:szCs w:val="22"/>
        </w:rPr>
        <w:t>„Wat staat er in de kop?“</w:t>
      </w:r>
    </w:p>
    <w:p w:rsidR="00371933" w:rsidRPr="00E57134" w:rsidRDefault="00371933" w:rsidP="00CF2D1A">
      <w:pPr>
        <w:numPr>
          <w:ilvl w:val="0"/>
          <w:numId w:val="11"/>
        </w:numPr>
        <w:tabs>
          <w:tab w:val="left" w:pos="-1440"/>
          <w:tab w:val="left" w:pos="-720"/>
          <w:tab w:val="left" w:pos="0"/>
        </w:tabs>
        <w:suppressAutoHyphens/>
        <w:overflowPunct/>
        <w:autoSpaceDE/>
        <w:autoSpaceDN/>
        <w:adjustRightInd/>
        <w:spacing w:line="360" w:lineRule="auto"/>
        <w:ind w:firstLine="66"/>
        <w:contextualSpacing/>
        <w:textAlignment w:val="auto"/>
        <w:rPr>
          <w:rFonts w:ascii="Arial" w:hAnsi="Arial" w:cs="Arial"/>
          <w:sz w:val="22"/>
          <w:szCs w:val="22"/>
        </w:rPr>
      </w:pPr>
      <w:r w:rsidRPr="00E57134">
        <w:rPr>
          <w:rFonts w:ascii="Arial" w:hAnsi="Arial" w:cs="Arial"/>
          <w:sz w:val="22"/>
          <w:szCs w:val="22"/>
        </w:rPr>
        <w:t>„Wat staat er in de eerste en laatste zin van de eerste [tweede, derde, ...] alinea?“</w:t>
      </w:r>
    </w:p>
    <w:p w:rsidR="00371933" w:rsidRPr="00E57134" w:rsidRDefault="00371933" w:rsidP="00CF2D1A">
      <w:pPr>
        <w:numPr>
          <w:ilvl w:val="0"/>
          <w:numId w:val="11"/>
        </w:numPr>
        <w:tabs>
          <w:tab w:val="left" w:pos="-1440"/>
          <w:tab w:val="left" w:pos="-720"/>
          <w:tab w:val="left" w:pos="0"/>
        </w:tabs>
        <w:suppressAutoHyphens/>
        <w:overflowPunct/>
        <w:autoSpaceDE/>
        <w:autoSpaceDN/>
        <w:adjustRightInd/>
        <w:spacing w:line="360" w:lineRule="auto"/>
        <w:ind w:firstLine="66"/>
        <w:contextualSpacing/>
        <w:textAlignment w:val="auto"/>
        <w:rPr>
          <w:rFonts w:ascii="Arial" w:hAnsi="Arial" w:cs="Arial"/>
          <w:sz w:val="22"/>
          <w:szCs w:val="22"/>
        </w:rPr>
      </w:pPr>
      <w:r w:rsidRPr="00E57134">
        <w:rPr>
          <w:rFonts w:ascii="Arial" w:hAnsi="Arial" w:cs="Arial"/>
          <w:sz w:val="22"/>
          <w:szCs w:val="22"/>
        </w:rPr>
        <w:t>„Zijn er plaatjes? Wat zie je daarop?“</w:t>
      </w:r>
    </w:p>
    <w:p w:rsidR="00CF2D1A" w:rsidRDefault="00371933" w:rsidP="00CF2D1A">
      <w:pPr>
        <w:tabs>
          <w:tab w:val="right" w:leader="underscore" w:pos="8931"/>
        </w:tabs>
        <w:spacing w:line="360" w:lineRule="auto"/>
        <w:ind w:left="360"/>
        <w:contextualSpacing/>
        <w:rPr>
          <w:rFonts w:ascii="Arial" w:hAnsi="Arial" w:cs="Arial"/>
          <w:sz w:val="22"/>
          <w:szCs w:val="22"/>
        </w:rPr>
        <w:sectPr w:rsidR="00CF2D1A" w:rsidSect="00371933">
          <w:endnotePr>
            <w:numFmt w:val="decimal"/>
          </w:endnotePr>
          <w:pgSz w:w="11906" w:h="16838" w:code="9"/>
          <w:pgMar w:top="1418" w:right="1418" w:bottom="1418" w:left="1418" w:header="709" w:footer="1134" w:gutter="0"/>
          <w:pgNumType w:start="39"/>
          <w:cols w:space="708"/>
          <w:docGrid w:linePitch="272"/>
        </w:sectPr>
      </w:pPr>
      <w:r w:rsidRPr="00E57134">
        <w:rPr>
          <w:rFonts w:ascii="Arial" w:hAnsi="Arial" w:cs="Arial"/>
          <w:sz w:val="22"/>
          <w:szCs w:val="22"/>
        </w:rPr>
        <w:t>Rikken (2003, p. 6) schrijft verder over de voorbeeldles: „De tekst die gelezen gaat worden delen we ook uit aan de leerlingen die in de klas zijn blijven zitten, zodat ze het kunnen volgen. Het ‘leesapparaat’ [een rol die in deze les gespeeld werd door Gert Rijlaarsdam, de oorspronkelijke bedenker van deze leesopdracht] beantwoordt de vragen van de eerste leerling. Deze leerling is een zeer goede lezer en slaagt erin om het ‚leesapparaat‘ die delen uit de tekst voor te laten lezen die ervoor zorgen dat hij een goede samenvatting kan maken. Terwijl de eerste leerling zijn samenvatting schrijft, komt de tweede leerling binnen om zijn vragen aan het ‚leesapparaat’ te stellen. Hij bakt er niet veel van. Hij heeft maar drie vragen in twintig minuten kunnen bedenken en valt als slecht geoefend lezer door de mand. Het is zelfs de moeite niet om een samenvatting te maken. Het geeft ons de mogelijkheid klassikaal de twee processen te vergelijken. Ondertussen is de eerste leerling klaar met zijn samenvatting en leest deze voor. De toeschouwers en ook wijzelf zijn zeer verbaasd over het resultaat.“ Volgens Rikken (p. 6) zullen leerlingen na drie keer een dergelijk interview afgenomen te hebben, tot een „ideale vragenlijst“ zijn gekomen.</w:t>
      </w:r>
    </w:p>
    <w:p w:rsidR="00371933" w:rsidRPr="00371933" w:rsidRDefault="00CF2D1A" w:rsidP="00CF2D1A">
      <w:pPr>
        <w:tabs>
          <w:tab w:val="right" w:leader="underscore" w:pos="8931"/>
        </w:tabs>
        <w:spacing w:line="360" w:lineRule="auto"/>
        <w:contextualSpacing/>
        <w:rPr>
          <w:rFonts w:ascii="Arial" w:hAnsi="Arial" w:cs="Arial"/>
          <w:b/>
          <w:smallCaps/>
          <w:sz w:val="22"/>
          <w:szCs w:val="22"/>
        </w:rPr>
      </w:pPr>
      <w:r w:rsidRPr="00CF2D1A">
        <w:rPr>
          <w:rFonts w:ascii="Arial" w:hAnsi="Arial" w:cs="Arial"/>
          <w:b/>
          <w:smallCaps/>
          <w:sz w:val="22"/>
          <w:szCs w:val="22"/>
        </w:rPr>
        <w:lastRenderedPageBreak/>
        <w:drawing>
          <wp:inline distT="0" distB="0" distL="0" distR="0">
            <wp:extent cx="8001416" cy="5813090"/>
            <wp:effectExtent l="19050" t="0" r="0" b="0"/>
            <wp:docPr id="1" name="Afbeelding 1" descr="C:\BOEKPUBLICATIE\SCANS &amp; Afbeeldingen\Starke Beru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BOEKPUBLICATIE\SCANS &amp; Afbeeldingen\Starke Berufe.jpg"/>
                    <pic:cNvPicPr>
                      <a:picLocks noChangeAspect="1" noChangeArrowheads="1"/>
                    </pic:cNvPicPr>
                  </pic:nvPicPr>
                  <pic:blipFill>
                    <a:blip r:embed="rId7" cstate="print"/>
                    <a:srcRect/>
                    <a:stretch>
                      <a:fillRect/>
                    </a:stretch>
                  </pic:blipFill>
                  <pic:spPr bwMode="auto">
                    <a:xfrm>
                      <a:off x="0" y="0"/>
                      <a:ext cx="8001416" cy="5813090"/>
                    </a:xfrm>
                    <a:prstGeom prst="rect">
                      <a:avLst/>
                    </a:prstGeom>
                    <a:noFill/>
                    <a:ln w="9525">
                      <a:noFill/>
                      <a:miter lim="800000"/>
                      <a:headEnd/>
                      <a:tailEnd/>
                    </a:ln>
                  </pic:spPr>
                </pic:pic>
              </a:graphicData>
            </a:graphic>
          </wp:inline>
        </w:drawing>
      </w:r>
    </w:p>
    <w:sectPr w:rsidR="00371933" w:rsidRPr="00371933" w:rsidSect="00CF2D1A">
      <w:endnotePr>
        <w:numFmt w:val="decimal"/>
      </w:endnotePr>
      <w:pgSz w:w="16838" w:h="11906" w:orient="landscape" w:code="9"/>
      <w:pgMar w:top="1418" w:right="1418" w:bottom="1418" w:left="1418" w:header="709" w:footer="1134" w:gutter="0"/>
      <w:pgNumType w:start="39"/>
      <w:cols w:space="708"/>
      <w:docGrid w:linePitch="272"/>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72E74"/>
    <w:multiLevelType w:val="hybridMultilevel"/>
    <w:tmpl w:val="CE647F28"/>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
    <w:nsid w:val="17DB5BAC"/>
    <w:multiLevelType w:val="hybridMultilevel"/>
    <w:tmpl w:val="A54E2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31597B"/>
    <w:multiLevelType w:val="hybridMultilevel"/>
    <w:tmpl w:val="0A826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ECA2ADC"/>
    <w:multiLevelType w:val="hybridMultilevel"/>
    <w:tmpl w:val="D1CE7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4D212F6"/>
    <w:multiLevelType w:val="hybridMultilevel"/>
    <w:tmpl w:val="341EC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567731F"/>
    <w:multiLevelType w:val="hybridMultilevel"/>
    <w:tmpl w:val="94A272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52512C93"/>
    <w:multiLevelType w:val="hybridMultilevel"/>
    <w:tmpl w:val="856E5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54C0BB2"/>
    <w:multiLevelType w:val="singleLevel"/>
    <w:tmpl w:val="918659A6"/>
    <w:lvl w:ilvl="0">
      <w:start w:val="1"/>
      <w:numFmt w:val="bullet"/>
      <w:lvlText w:val="-"/>
      <w:lvlJc w:val="left"/>
      <w:pPr>
        <w:tabs>
          <w:tab w:val="num" w:pos="360"/>
        </w:tabs>
        <w:ind w:left="360" w:hanging="360"/>
      </w:pPr>
      <w:rPr>
        <w:rFonts w:ascii="Times New Roman" w:hAnsi="Times New Roman" w:hint="default"/>
      </w:rPr>
    </w:lvl>
  </w:abstractNum>
  <w:abstractNum w:abstractNumId="8">
    <w:nsid w:val="571925BE"/>
    <w:multiLevelType w:val="hybridMultilevel"/>
    <w:tmpl w:val="66C06948"/>
    <w:lvl w:ilvl="0" w:tplc="32E62248">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1D8683E"/>
    <w:multiLevelType w:val="hybridMultilevel"/>
    <w:tmpl w:val="C5668EFC"/>
    <w:lvl w:ilvl="0" w:tplc="F1BC64DC">
      <w:start w:val="5"/>
      <w:numFmt w:val="lowerLetter"/>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2270E99"/>
    <w:multiLevelType w:val="hybridMultilevel"/>
    <w:tmpl w:val="5FAEFEBE"/>
    <w:lvl w:ilvl="0" w:tplc="04130001">
      <w:start w:val="1"/>
      <w:numFmt w:val="bullet"/>
      <w:lvlText w:val=""/>
      <w:lvlJc w:val="left"/>
      <w:pPr>
        <w:ind w:left="773" w:hanging="360"/>
      </w:pPr>
      <w:rPr>
        <w:rFonts w:ascii="Symbol" w:hAnsi="Symbol" w:hint="default"/>
      </w:rPr>
    </w:lvl>
    <w:lvl w:ilvl="1" w:tplc="04130003">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9"/>
  </w:num>
  <w:num w:numId="6">
    <w:abstractNumId w:val="4"/>
  </w:num>
  <w:num w:numId="7">
    <w:abstractNumId w:val="10"/>
  </w:num>
  <w:num w:numId="8">
    <w:abstractNumId w:val="3"/>
  </w:num>
  <w:num w:numId="9">
    <w:abstractNumId w:val="1"/>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efaultTabStop w:val="708"/>
  <w:hyphenationZone w:val="425"/>
  <w:drawingGridHorizontalSpacing w:val="100"/>
  <w:displayHorizontalDrawingGridEvery w:val="2"/>
  <w:characterSpacingControl w:val="doNotCompress"/>
  <w:endnotePr>
    <w:numFmt w:val="decimal"/>
  </w:endnotePr>
  <w:compat/>
  <w:rsids>
    <w:rsidRoot w:val="00C82576"/>
    <w:rsid w:val="00016788"/>
    <w:rsid w:val="00022F97"/>
    <w:rsid w:val="000B7EC8"/>
    <w:rsid w:val="000D0214"/>
    <w:rsid w:val="001240AE"/>
    <w:rsid w:val="00233459"/>
    <w:rsid w:val="00261744"/>
    <w:rsid w:val="002E340A"/>
    <w:rsid w:val="003576D8"/>
    <w:rsid w:val="00371933"/>
    <w:rsid w:val="003C0B09"/>
    <w:rsid w:val="003E6CED"/>
    <w:rsid w:val="00402528"/>
    <w:rsid w:val="00404309"/>
    <w:rsid w:val="0043027F"/>
    <w:rsid w:val="004A5A73"/>
    <w:rsid w:val="004B1594"/>
    <w:rsid w:val="00504FBB"/>
    <w:rsid w:val="00520434"/>
    <w:rsid w:val="0057238A"/>
    <w:rsid w:val="005D31B6"/>
    <w:rsid w:val="00643249"/>
    <w:rsid w:val="00656F33"/>
    <w:rsid w:val="006872EC"/>
    <w:rsid w:val="00737648"/>
    <w:rsid w:val="00876D4C"/>
    <w:rsid w:val="00892317"/>
    <w:rsid w:val="009023D9"/>
    <w:rsid w:val="009E00DC"/>
    <w:rsid w:val="00A504A2"/>
    <w:rsid w:val="00A54DE7"/>
    <w:rsid w:val="00A7274B"/>
    <w:rsid w:val="00A83BE0"/>
    <w:rsid w:val="00AA7023"/>
    <w:rsid w:val="00AB2407"/>
    <w:rsid w:val="00AD5DDB"/>
    <w:rsid w:val="00AE74AB"/>
    <w:rsid w:val="00C06362"/>
    <w:rsid w:val="00C600AF"/>
    <w:rsid w:val="00C64CD2"/>
    <w:rsid w:val="00C82576"/>
    <w:rsid w:val="00C85AE9"/>
    <w:rsid w:val="00CD6312"/>
    <w:rsid w:val="00CE7E7D"/>
    <w:rsid w:val="00CF2D1A"/>
    <w:rsid w:val="00D07E44"/>
    <w:rsid w:val="00D10BB5"/>
    <w:rsid w:val="00D349D6"/>
    <w:rsid w:val="00D7036D"/>
    <w:rsid w:val="00DC101F"/>
    <w:rsid w:val="00DC4D0D"/>
    <w:rsid w:val="00DE0802"/>
    <w:rsid w:val="00DE39B8"/>
    <w:rsid w:val="00E13A01"/>
    <w:rsid w:val="00EC19DF"/>
    <w:rsid w:val="00F70C12"/>
    <w:rsid w:val="00FA552B"/>
    <w:rsid w:val="00FE75D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82576"/>
    <w:pPr>
      <w:overflowPunct w:val="0"/>
      <w:autoSpaceDE w:val="0"/>
      <w:autoSpaceDN w:val="0"/>
      <w:adjustRightInd w:val="0"/>
      <w:spacing w:after="0" w:line="240" w:lineRule="auto"/>
      <w:textAlignment w:val="baseline"/>
    </w:pPr>
    <w:rPr>
      <w:rFonts w:ascii="Times New Roman" w:hAnsi="Times New Roman"/>
      <w:sz w:val="20"/>
      <w:lang w:val="de-D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6312"/>
    <w:pPr>
      <w:spacing w:after="0" w:line="240" w:lineRule="auto"/>
    </w:pPr>
  </w:style>
  <w:style w:type="paragraph" w:customStyle="1" w:styleId="Standaard1">
    <w:name w:val="Standaard1"/>
    <w:rsid w:val="00C82576"/>
    <w:pPr>
      <w:widowControl w:val="0"/>
      <w:overflowPunct w:val="0"/>
      <w:autoSpaceDE w:val="0"/>
      <w:autoSpaceDN w:val="0"/>
      <w:adjustRightInd w:val="0"/>
      <w:spacing w:after="0" w:line="240" w:lineRule="auto"/>
      <w:textAlignment w:val="baseline"/>
    </w:pPr>
    <w:rPr>
      <w:rFonts w:ascii="CG Times 12pt" w:hAnsi="CG Times 12pt"/>
      <w:sz w:val="24"/>
      <w:lang w:eastAsia="nl-NL"/>
    </w:rPr>
  </w:style>
  <w:style w:type="paragraph" w:styleId="Plattetekstinspringen">
    <w:name w:val="Body Text Indent"/>
    <w:basedOn w:val="Standaard1"/>
    <w:link w:val="PlattetekstinspringenChar"/>
    <w:rsid w:val="00C82576"/>
    <w:pPr>
      <w:tabs>
        <w:tab w:val="left" w:pos="-1134"/>
        <w:tab w:val="left" w:pos="-566"/>
        <w:tab w:val="left" w:pos="0"/>
        <w:tab w:val="left" w:pos="850"/>
        <w:tab w:val="left" w:pos="1701"/>
        <w:tab w:val="left" w:pos="2268"/>
        <w:tab w:val="left" w:pos="2835"/>
        <w:tab w:val="left" w:pos="3402"/>
        <w:tab w:val="left" w:pos="3969"/>
        <w:tab w:val="left" w:pos="4535"/>
        <w:tab w:val="left" w:pos="5103"/>
        <w:tab w:val="left" w:pos="5669"/>
        <w:tab w:val="left" w:pos="6237"/>
        <w:tab w:val="left" w:pos="6803"/>
        <w:tab w:val="left" w:pos="7371"/>
        <w:tab w:val="left" w:pos="7937"/>
        <w:tab w:val="left" w:pos="8505"/>
        <w:tab w:val="left" w:pos="9071"/>
        <w:tab w:val="left" w:pos="9638"/>
        <w:tab w:val="left" w:pos="10205"/>
        <w:tab w:val="left" w:pos="10772"/>
        <w:tab w:val="left" w:pos="11339"/>
        <w:tab w:val="left" w:pos="11906"/>
        <w:tab w:val="left" w:pos="12473"/>
        <w:tab w:val="left" w:pos="13040"/>
        <w:tab w:val="left" w:pos="13606"/>
        <w:tab w:val="left" w:pos="14174"/>
        <w:tab w:val="left" w:pos="14740"/>
        <w:tab w:val="left" w:pos="15308"/>
        <w:tab w:val="left" w:pos="15874"/>
        <w:tab w:val="left" w:pos="16442"/>
        <w:tab w:val="left" w:pos="17008"/>
      </w:tabs>
      <w:ind w:left="437"/>
    </w:pPr>
    <w:rPr>
      <w:rFonts w:ascii="Times New Roman" w:hAnsi="Times New Roman"/>
      <w:spacing w:val="-3"/>
    </w:rPr>
  </w:style>
  <w:style w:type="character" w:customStyle="1" w:styleId="PlattetekstinspringenChar">
    <w:name w:val="Platte tekst inspringen Char"/>
    <w:basedOn w:val="Standaardalinea-lettertype"/>
    <w:link w:val="Plattetekstinspringen"/>
    <w:rsid w:val="00C82576"/>
    <w:rPr>
      <w:rFonts w:ascii="Times New Roman" w:hAnsi="Times New Roman"/>
      <w:spacing w:val="-3"/>
      <w:sz w:val="24"/>
      <w:lang w:eastAsia="nl-NL"/>
    </w:rPr>
  </w:style>
  <w:style w:type="paragraph" w:styleId="Tekstzonderopmaak">
    <w:name w:val="Plain Text"/>
    <w:basedOn w:val="Standaard1"/>
    <w:link w:val="TekstzonderopmaakChar"/>
    <w:uiPriority w:val="99"/>
    <w:rsid w:val="00C82576"/>
    <w:rPr>
      <w:rFonts w:ascii="Courier New" w:hAnsi="Courier New"/>
      <w:sz w:val="20"/>
    </w:rPr>
  </w:style>
  <w:style w:type="character" w:customStyle="1" w:styleId="TekstzonderopmaakChar">
    <w:name w:val="Tekst zonder opmaak Char"/>
    <w:basedOn w:val="Standaardalinea-lettertype"/>
    <w:link w:val="Tekstzonderopmaak"/>
    <w:uiPriority w:val="99"/>
    <w:rsid w:val="00C82576"/>
    <w:rPr>
      <w:rFonts w:ascii="Courier New" w:hAnsi="Courier New"/>
      <w:sz w:val="20"/>
      <w:lang w:eastAsia="nl-NL"/>
    </w:rPr>
  </w:style>
  <w:style w:type="paragraph" w:styleId="Ballontekst">
    <w:name w:val="Balloon Text"/>
    <w:basedOn w:val="Standaard"/>
    <w:link w:val="BallontekstChar"/>
    <w:uiPriority w:val="99"/>
    <w:semiHidden/>
    <w:unhideWhenUsed/>
    <w:rsid w:val="00892317"/>
    <w:rPr>
      <w:rFonts w:ascii="Tahoma" w:hAnsi="Tahoma" w:cs="Tahoma"/>
      <w:sz w:val="16"/>
      <w:szCs w:val="16"/>
    </w:rPr>
  </w:style>
  <w:style w:type="character" w:customStyle="1" w:styleId="BallontekstChar">
    <w:name w:val="Ballontekst Char"/>
    <w:basedOn w:val="Standaardalinea-lettertype"/>
    <w:link w:val="Ballontekst"/>
    <w:uiPriority w:val="99"/>
    <w:semiHidden/>
    <w:rsid w:val="00892317"/>
    <w:rPr>
      <w:rFonts w:ascii="Tahoma" w:hAnsi="Tahoma" w:cs="Tahoma"/>
      <w:sz w:val="16"/>
      <w:szCs w:val="16"/>
      <w:lang w:val="de-DE" w:eastAsia="nl-NL"/>
    </w:rPr>
  </w:style>
  <w:style w:type="character" w:styleId="Hyperlink">
    <w:name w:val="Hyperlink"/>
    <w:basedOn w:val="Standaardalinea-lettertype"/>
    <w:rsid w:val="00371933"/>
    <w:rPr>
      <w:color w:val="0000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examenblad.n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1906</Words>
  <Characters>10487</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8</cp:revision>
  <dcterms:created xsi:type="dcterms:W3CDTF">2014-01-25T14:15:00Z</dcterms:created>
  <dcterms:modified xsi:type="dcterms:W3CDTF">2014-03-31T08:38:00Z</dcterms:modified>
</cp:coreProperties>
</file>